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23041" w14:textId="77777777" w:rsidR="00E05401" w:rsidRDefault="00FB7F33">
      <w:pPr>
        <w:spacing w:before="78"/>
        <w:ind w:left="2472" w:right="2457"/>
        <w:jc w:val="center"/>
        <w:rPr>
          <w:b/>
        </w:rPr>
      </w:pPr>
      <w:r>
        <w:rPr>
          <w:b/>
        </w:rPr>
        <w:t>APPENDIX B</w:t>
      </w:r>
    </w:p>
    <w:p w14:paraId="4FA23043" w14:textId="77777777" w:rsidR="00E05401" w:rsidRDefault="00FB7F33" w:rsidP="00E67D12">
      <w:pPr>
        <w:pStyle w:val="BodyText"/>
        <w:spacing w:before="120"/>
        <w:ind w:left="2474" w:right="2457"/>
        <w:jc w:val="center"/>
      </w:pPr>
      <w:r>
        <w:t>HAMILTON-SOUTHEASTERN UTILITIES, INC.</w:t>
      </w:r>
    </w:p>
    <w:p w14:paraId="4FA23046" w14:textId="3EE3A491" w:rsidR="00B23D4F" w:rsidRDefault="00B902D8" w:rsidP="000A73E6">
      <w:pPr>
        <w:pStyle w:val="BodyText"/>
        <w:spacing w:before="180"/>
        <w:jc w:val="center"/>
      </w:pPr>
      <w:r>
        <w:rPr>
          <w:noProof/>
        </w:rPr>
        <mc:AlternateContent>
          <mc:Choice Requires="wps">
            <w:drawing>
              <wp:anchor distT="0" distB="0" distL="0" distR="0" simplePos="0" relativeHeight="251657728" behindDoc="1" locked="0" layoutInCell="1" allowOverlap="1" wp14:anchorId="4FA23092" wp14:editId="4FA23093">
                <wp:simplePos x="0" y="0"/>
                <wp:positionH relativeFrom="page">
                  <wp:posOffset>2514600</wp:posOffset>
                </wp:positionH>
                <wp:positionV relativeFrom="paragraph">
                  <wp:posOffset>149860</wp:posOffset>
                </wp:positionV>
                <wp:extent cx="2743200" cy="0"/>
                <wp:effectExtent l="9525" t="6985" r="9525" b="12065"/>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874AC"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8pt,11.8pt" to="414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" strokeweight=".48pt">
                <w10:wrap type="topAndBottom" anchorx="page"/>
              </v:line>
            </w:pict>
          </mc:Fallback>
        </mc:AlternateContent>
      </w:r>
      <w:r w:rsidR="00FB7F33">
        <w:t>PLOT PLAN</w:t>
      </w:r>
      <w:r w:rsidR="00FB7F33">
        <w:rPr>
          <w:spacing w:val="-7"/>
        </w:rPr>
        <w:t xml:space="preserve"> </w:t>
      </w:r>
      <w:r w:rsidR="00FB7F33">
        <w:t>STANDARDS</w:t>
      </w:r>
    </w:p>
    <w:p w14:paraId="1966977B" w14:textId="77777777" w:rsidR="000A73E6" w:rsidRDefault="000A73E6" w:rsidP="00E67D12">
      <w:pPr>
        <w:pStyle w:val="ListParagraph"/>
        <w:numPr>
          <w:ilvl w:val="0"/>
          <w:numId w:val="1"/>
        </w:numPr>
        <w:tabs>
          <w:tab w:val="left" w:pos="839"/>
          <w:tab w:val="left" w:pos="840"/>
        </w:tabs>
        <w:spacing w:before="120"/>
        <w:ind w:left="863" w:hanging="719"/>
      </w:pPr>
      <w:r>
        <w:t>Plot plans must indicate the following:</w:t>
      </w:r>
    </w:p>
    <w:p w14:paraId="063D5B99" w14:textId="4E0D9C5A" w:rsidR="005D64A1" w:rsidRDefault="00193EF4" w:rsidP="007C3237">
      <w:pPr>
        <w:pStyle w:val="ListParagraph"/>
        <w:numPr>
          <w:ilvl w:val="1"/>
          <w:numId w:val="1"/>
        </w:numPr>
        <w:tabs>
          <w:tab w:val="left" w:pos="839"/>
          <w:tab w:val="left" w:pos="840"/>
        </w:tabs>
        <w:spacing w:after="120"/>
      </w:pPr>
      <w:r>
        <w:t>N</w:t>
      </w:r>
      <w:r w:rsidR="00FB7F33" w:rsidRPr="008B4351">
        <w:t>ame of company that prepared the plot</w:t>
      </w:r>
      <w:r w:rsidR="00FB7F33" w:rsidRPr="000A73E6">
        <w:rPr>
          <w:spacing w:val="-11"/>
        </w:rPr>
        <w:t xml:space="preserve"> </w:t>
      </w:r>
      <w:r w:rsidR="000671F8" w:rsidRPr="008B4351">
        <w:t>plan</w:t>
      </w:r>
      <w:r w:rsidR="005D64A1">
        <w:t>.</w:t>
      </w:r>
    </w:p>
    <w:p w14:paraId="7066D22C" w14:textId="48948EF6" w:rsidR="000A73E6" w:rsidRDefault="000671F8" w:rsidP="007C3237">
      <w:pPr>
        <w:pStyle w:val="ListParagraph"/>
        <w:numPr>
          <w:ilvl w:val="1"/>
          <w:numId w:val="1"/>
        </w:numPr>
        <w:tabs>
          <w:tab w:val="left" w:pos="839"/>
          <w:tab w:val="left" w:pos="840"/>
        </w:tabs>
        <w:spacing w:after="120"/>
      </w:pPr>
      <w:r w:rsidRPr="008B4351">
        <w:t>Builder</w:t>
      </w:r>
      <w:r w:rsidR="005D64A1">
        <w:t>/</w:t>
      </w:r>
      <w:r w:rsidRPr="008B4351">
        <w:t xml:space="preserve">person(s) the plot plan was </w:t>
      </w:r>
      <w:r w:rsidR="001F5CE7">
        <w:t>prepared for</w:t>
      </w:r>
      <w:r w:rsidR="009F353F">
        <w:t>.</w:t>
      </w:r>
    </w:p>
    <w:p w14:paraId="2D682C93" w14:textId="77777777" w:rsidR="000A73E6" w:rsidRDefault="009F353F" w:rsidP="007C3237">
      <w:pPr>
        <w:pStyle w:val="ListParagraph"/>
        <w:numPr>
          <w:ilvl w:val="1"/>
          <w:numId w:val="1"/>
        </w:numPr>
        <w:tabs>
          <w:tab w:val="left" w:pos="839"/>
          <w:tab w:val="left" w:pos="840"/>
        </w:tabs>
        <w:spacing w:after="120"/>
      </w:pPr>
      <w:r>
        <w:t>D</w:t>
      </w:r>
      <w:r w:rsidR="00746EF8" w:rsidRPr="008B4351">
        <w:t xml:space="preserve">ate </w:t>
      </w:r>
      <w:r>
        <w:t>of</w:t>
      </w:r>
      <w:r w:rsidR="00746EF8" w:rsidRPr="008B4351">
        <w:t xml:space="preserve"> drawing</w:t>
      </w:r>
      <w:r>
        <w:t>/</w:t>
      </w:r>
      <w:r w:rsidR="00746EF8" w:rsidRPr="008B4351">
        <w:t>revision</w:t>
      </w:r>
      <w:r>
        <w:t>s</w:t>
      </w:r>
      <w:r w:rsidR="00537300">
        <w:t xml:space="preserve"> dates</w:t>
      </w:r>
      <w:r w:rsidR="00746EF8" w:rsidRPr="008B4351">
        <w:t>.</w:t>
      </w:r>
    </w:p>
    <w:p w14:paraId="040D2C20" w14:textId="77777777" w:rsidR="000A73E6" w:rsidRDefault="00FB7F33" w:rsidP="007C3237">
      <w:pPr>
        <w:pStyle w:val="ListParagraph"/>
        <w:numPr>
          <w:ilvl w:val="1"/>
          <w:numId w:val="1"/>
        </w:numPr>
        <w:tabs>
          <w:tab w:val="left" w:pos="839"/>
          <w:tab w:val="left" w:pos="840"/>
        </w:tabs>
        <w:spacing w:after="120"/>
      </w:pPr>
      <w:r w:rsidRPr="008B4351">
        <w:t xml:space="preserve">Subdivision </w:t>
      </w:r>
      <w:r w:rsidR="001F5CE7" w:rsidRPr="008B4351">
        <w:t>name</w:t>
      </w:r>
      <w:r w:rsidR="00537300">
        <w:t>/</w:t>
      </w:r>
      <w:r w:rsidR="001F5CE7" w:rsidRPr="008B4351">
        <w:t>section</w:t>
      </w:r>
      <w:r w:rsidR="00537300">
        <w:t>/</w:t>
      </w:r>
      <w:r w:rsidRPr="008B4351">
        <w:t>lot number</w:t>
      </w:r>
      <w:r w:rsidR="00537300">
        <w:t>.</w:t>
      </w:r>
    </w:p>
    <w:p w14:paraId="46F3B0C7" w14:textId="77777777" w:rsidR="000A73E6" w:rsidRDefault="00EE09C2" w:rsidP="007C3237">
      <w:pPr>
        <w:pStyle w:val="ListParagraph"/>
        <w:numPr>
          <w:ilvl w:val="1"/>
          <w:numId w:val="1"/>
        </w:numPr>
        <w:tabs>
          <w:tab w:val="left" w:pos="839"/>
          <w:tab w:val="left" w:pos="840"/>
        </w:tabs>
        <w:spacing w:after="120"/>
      </w:pPr>
      <w:r>
        <w:t>S</w:t>
      </w:r>
      <w:r w:rsidR="00FB7F33" w:rsidRPr="008B4351">
        <w:t>treet address of</w:t>
      </w:r>
      <w:r w:rsidR="00FB7F33" w:rsidRPr="000A73E6">
        <w:rPr>
          <w:spacing w:val="-4"/>
        </w:rPr>
        <w:t xml:space="preserve"> </w:t>
      </w:r>
      <w:r w:rsidR="00FB7F33" w:rsidRPr="008B4351">
        <w:t>home/building.</w:t>
      </w:r>
    </w:p>
    <w:p w14:paraId="4FA23050" w14:textId="7AEFA318" w:rsidR="00E05401" w:rsidRDefault="00FB7F33" w:rsidP="007C3237">
      <w:pPr>
        <w:pStyle w:val="ListParagraph"/>
        <w:numPr>
          <w:ilvl w:val="1"/>
          <w:numId w:val="1"/>
        </w:numPr>
        <w:tabs>
          <w:tab w:val="left" w:pos="839"/>
          <w:tab w:val="left" w:pos="840"/>
        </w:tabs>
        <w:spacing w:after="120"/>
      </w:pPr>
      <w:r w:rsidRPr="008B4351">
        <w:t>North arrow and</w:t>
      </w:r>
      <w:r w:rsidRPr="000A73E6">
        <w:rPr>
          <w:spacing w:val="-5"/>
        </w:rPr>
        <w:t xml:space="preserve"> </w:t>
      </w:r>
      <w:r w:rsidR="001F5CE7">
        <w:t>scale.</w:t>
      </w:r>
    </w:p>
    <w:p w14:paraId="58B51E06" w14:textId="374DC2DE" w:rsidR="004B2332" w:rsidRDefault="004B2332" w:rsidP="007C3237">
      <w:pPr>
        <w:pStyle w:val="ListParagraph"/>
        <w:numPr>
          <w:ilvl w:val="1"/>
          <w:numId w:val="1"/>
        </w:numPr>
        <w:tabs>
          <w:tab w:val="left" w:pos="839"/>
          <w:tab w:val="left" w:pos="840"/>
        </w:tabs>
        <w:spacing w:after="120"/>
      </w:pPr>
      <w:r>
        <w:t>E</w:t>
      </w:r>
      <w:r w:rsidRPr="008B4351">
        <w:t xml:space="preserve">ntire boundary of lot or parcel should be labeled with dimensions per recorded plat or deed. </w:t>
      </w:r>
      <w:r w:rsidRPr="008B4351">
        <w:rPr>
          <w:b/>
          <w:u w:val="thick"/>
        </w:rPr>
        <w:t>Note</w:t>
      </w:r>
      <w:r w:rsidRPr="008B4351">
        <w:t>: If the lot or parcel is not platted, provide the recording information of the</w:t>
      </w:r>
      <w:r w:rsidRPr="008B4351">
        <w:rPr>
          <w:spacing w:val="-13"/>
        </w:rPr>
        <w:t xml:space="preserve"> </w:t>
      </w:r>
      <w:r w:rsidRPr="008B4351">
        <w:t>deed.</w:t>
      </w:r>
    </w:p>
    <w:p w14:paraId="1C48FFC4" w14:textId="1364AFA0" w:rsidR="004B2332" w:rsidRDefault="004B2332" w:rsidP="007C3237">
      <w:pPr>
        <w:pStyle w:val="ListParagraph"/>
        <w:numPr>
          <w:ilvl w:val="1"/>
          <w:numId w:val="1"/>
        </w:numPr>
        <w:tabs>
          <w:tab w:val="left" w:pos="839"/>
          <w:tab w:val="left" w:pos="840"/>
        </w:tabs>
        <w:spacing w:after="120"/>
      </w:pPr>
      <w:r w:rsidRPr="008B4351">
        <w:t xml:space="preserve">Graphically indicate </w:t>
      </w:r>
      <w:r>
        <w:t>a</w:t>
      </w:r>
      <w:r w:rsidRPr="008B4351">
        <w:t>ll easements, building lines</w:t>
      </w:r>
      <w:r>
        <w:t>,</w:t>
      </w:r>
      <w:r w:rsidRPr="008B4351">
        <w:t xml:space="preserve"> and right</w:t>
      </w:r>
      <w:r>
        <w:t>s</w:t>
      </w:r>
      <w:r w:rsidRPr="008B4351">
        <w:t>-of</w:t>
      </w:r>
      <w:r w:rsidR="001B48FF">
        <w:t>-</w:t>
      </w:r>
      <w:r w:rsidRPr="008B4351">
        <w:t>way per</w:t>
      </w:r>
      <w:r>
        <w:t xml:space="preserve"> </w:t>
      </w:r>
      <w:r w:rsidRPr="008B4351">
        <w:t xml:space="preserve">recorded </w:t>
      </w:r>
      <w:proofErr w:type="gramStart"/>
      <w:r w:rsidRPr="008B4351">
        <w:t>plat</w:t>
      </w:r>
      <w:proofErr w:type="gramEnd"/>
      <w:r w:rsidRPr="008B4351">
        <w:t xml:space="preserve">. </w:t>
      </w:r>
      <w:r w:rsidRPr="008B4351">
        <w:rPr>
          <w:b/>
          <w:u w:val="thick"/>
        </w:rPr>
        <w:t>Note</w:t>
      </w:r>
      <w:r w:rsidRPr="008B4351">
        <w:t>: If parcel is not platted, provide pertinent information from the zoning requirements. (i.e., building set back requirements, etc.)</w:t>
      </w:r>
    </w:p>
    <w:p w14:paraId="40B39791" w14:textId="7B2892D5" w:rsidR="004B2332" w:rsidRDefault="004B2332" w:rsidP="007C3237">
      <w:pPr>
        <w:pStyle w:val="ListParagraph"/>
        <w:numPr>
          <w:ilvl w:val="1"/>
          <w:numId w:val="1"/>
        </w:numPr>
        <w:tabs>
          <w:tab w:val="left" w:pos="839"/>
          <w:tab w:val="left" w:pos="840"/>
        </w:tabs>
        <w:spacing w:after="120"/>
      </w:pPr>
      <w:r w:rsidRPr="008B4351">
        <w:t>Graphically indicate all revisions due to certificates of correction and provide the recording information.</w:t>
      </w:r>
    </w:p>
    <w:p w14:paraId="5650B77E" w14:textId="3D6F8426" w:rsidR="005D64A1" w:rsidRDefault="005D64A1" w:rsidP="007C3237">
      <w:pPr>
        <w:pStyle w:val="ListParagraph"/>
        <w:numPr>
          <w:ilvl w:val="1"/>
          <w:numId w:val="1"/>
        </w:numPr>
        <w:tabs>
          <w:tab w:val="left" w:pos="839"/>
          <w:tab w:val="left" w:pos="840"/>
        </w:tabs>
        <w:spacing w:after="120"/>
      </w:pPr>
      <w:r w:rsidRPr="008B4351">
        <w:t xml:space="preserve">Provide location of </w:t>
      </w:r>
      <w:r w:rsidRPr="007B56A5">
        <w:rPr>
          <w:bCs/>
        </w:rPr>
        <w:t>all</w:t>
      </w:r>
      <w:r w:rsidRPr="008B4351">
        <w:t xml:space="preserve"> proposed and existing sanitary sewer facilities contained within the boundary of the lot or parcel including, gravity sewers and manholes, lift stations (wet well and valve vault), individual grinder stations, I&amp;A tanks, force mains, force main fittings, isolation/service valves, air/vacuum relief manholes, force main or lateral (Type 1, 2 or 3) clean-outs, </w:t>
      </w:r>
      <w:r w:rsidR="007E50C5">
        <w:t xml:space="preserve">backwater valves, </w:t>
      </w:r>
      <w:r w:rsidRPr="008B4351">
        <w:t>grease traps, grit traps, oil/water separators, neutralization tanks, end of stubs (no matter the length of the stub), etc. If more than one wye/lateral exists on the site, identify which lateral is to be</w:t>
      </w:r>
      <w:r w:rsidRPr="008B4351">
        <w:rPr>
          <w:spacing w:val="-1"/>
        </w:rPr>
        <w:t xml:space="preserve"> </w:t>
      </w:r>
      <w:r w:rsidRPr="008B4351">
        <w:t>abandoned.</w:t>
      </w:r>
    </w:p>
    <w:p w14:paraId="32BFFC2D" w14:textId="31D43E93" w:rsidR="004B2332" w:rsidRDefault="004B2332" w:rsidP="007C3237">
      <w:pPr>
        <w:pStyle w:val="ListParagraph"/>
        <w:numPr>
          <w:ilvl w:val="1"/>
          <w:numId w:val="1"/>
        </w:numPr>
        <w:tabs>
          <w:tab w:val="left" w:pos="839"/>
          <w:tab w:val="left" w:pos="840"/>
        </w:tabs>
        <w:spacing w:after="120"/>
      </w:pPr>
      <w:r>
        <w:t>A</w:t>
      </w:r>
      <w:r w:rsidRPr="008B4351">
        <w:t xml:space="preserve">s-built top of casting elevations of the nearest upstream </w:t>
      </w:r>
      <w:r w:rsidRPr="0019538E">
        <w:rPr>
          <w:bCs/>
        </w:rPr>
        <w:t>and</w:t>
      </w:r>
      <w:r w:rsidRPr="008B4351">
        <w:rPr>
          <w:b/>
        </w:rPr>
        <w:t xml:space="preserve"> </w:t>
      </w:r>
      <w:r w:rsidRPr="008B4351">
        <w:t>downstream sanitary sewer manholes</w:t>
      </w:r>
      <w:r w:rsidR="0019538E">
        <w:t xml:space="preserve"> (include manhole number)</w:t>
      </w:r>
      <w:r w:rsidRPr="008B4351">
        <w:t xml:space="preserve">. </w:t>
      </w:r>
      <w:r w:rsidRPr="008B4351">
        <w:rPr>
          <w:b/>
          <w:u w:val="thick"/>
        </w:rPr>
        <w:t>Note</w:t>
      </w:r>
      <w:r w:rsidRPr="008B4351">
        <w:t xml:space="preserve">: Do not provide top of casting elevation of sanitary sewer manholes installed with bolted and gasketed castings, label manhole as “bolted casting.” Contact HSE to discuss the specific situation in more detail. </w:t>
      </w:r>
      <w:r w:rsidRPr="008B4351">
        <w:rPr>
          <w:b/>
          <w:u w:val="thick"/>
        </w:rPr>
        <w:t>Manholes with bolted and gasketed castings cannot be used as a relief</w:t>
      </w:r>
      <w:r w:rsidRPr="008B4351">
        <w:rPr>
          <w:b/>
          <w:spacing w:val="-7"/>
          <w:u w:val="thick"/>
        </w:rPr>
        <w:t xml:space="preserve"> </w:t>
      </w:r>
      <w:r w:rsidRPr="008B4351">
        <w:rPr>
          <w:b/>
          <w:u w:val="thick"/>
        </w:rPr>
        <w:t>manhole.</w:t>
      </w:r>
    </w:p>
    <w:p w14:paraId="7C0CB6FE" w14:textId="3C4D8838" w:rsidR="0019538E" w:rsidRDefault="0019538E" w:rsidP="007C3237">
      <w:pPr>
        <w:pStyle w:val="ListParagraph"/>
        <w:numPr>
          <w:ilvl w:val="1"/>
          <w:numId w:val="1"/>
        </w:numPr>
        <w:tabs>
          <w:tab w:val="left" w:pos="839"/>
          <w:tab w:val="left" w:pos="840"/>
        </w:tabs>
        <w:spacing w:after="120"/>
      </w:pPr>
      <w:r w:rsidRPr="008B4351">
        <w:t>Provide as-built location</w:t>
      </w:r>
      <w:r>
        <w:t>s</w:t>
      </w:r>
      <w:r w:rsidRPr="008B4351">
        <w:t xml:space="preserve"> of the upstream and downstream manholes (with manhole numbers), sanitary sewer main to which the building sewer connects and the wye/lateral. Provide entire route of the building sewer with </w:t>
      </w:r>
      <w:r w:rsidRPr="00D12103">
        <w:rPr>
          <w:bCs/>
        </w:rPr>
        <w:t>all</w:t>
      </w:r>
      <w:r w:rsidRPr="008B4351">
        <w:t xml:space="preserve"> Type 1/2/3 clean-outs identified. </w:t>
      </w:r>
      <w:r w:rsidRPr="008B4351">
        <w:rPr>
          <w:b/>
          <w:u w:val="thick"/>
        </w:rPr>
        <w:t>Note</w:t>
      </w:r>
      <w:r w:rsidRPr="008B4351">
        <w:t xml:space="preserve">: Clean-outs installed in grass or landscape areas </w:t>
      </w:r>
      <w:r w:rsidRPr="00D12103">
        <w:rPr>
          <w:bCs/>
        </w:rPr>
        <w:t>and</w:t>
      </w:r>
      <w:r w:rsidRPr="008B4351">
        <w:rPr>
          <w:b/>
        </w:rPr>
        <w:t xml:space="preserve"> </w:t>
      </w:r>
      <w:r w:rsidRPr="008B4351">
        <w:t xml:space="preserve">located within three (3) feet of the building’s exterior wall can be installed as Type 1 clean-outs. All other clean-outs must be installed as </w:t>
      </w:r>
      <w:r w:rsidRPr="0004164F">
        <w:t>Type 3</w:t>
      </w:r>
      <w:r w:rsidRPr="008B4351">
        <w:rPr>
          <w:i/>
        </w:rPr>
        <w:t xml:space="preserve"> </w:t>
      </w:r>
      <w:r w:rsidRPr="008B4351">
        <w:t>clean-outs, except hardscape surfaces require a Type 2 clean-out. Top of Casting (TC) must be shown for both Type 2 and Type 3 clean</w:t>
      </w:r>
      <w:r w:rsidR="0096284D">
        <w:t>-</w:t>
      </w:r>
      <w:r w:rsidRPr="008B4351">
        <w:t>outs.</w:t>
      </w:r>
    </w:p>
    <w:p w14:paraId="31453D54" w14:textId="335FC4C6" w:rsidR="005D64A1" w:rsidRDefault="004B2332" w:rsidP="007C3237">
      <w:pPr>
        <w:pStyle w:val="ListParagraph"/>
        <w:numPr>
          <w:ilvl w:val="1"/>
          <w:numId w:val="1"/>
        </w:numPr>
        <w:tabs>
          <w:tab w:val="left" w:pos="839"/>
          <w:tab w:val="left" w:pos="840"/>
        </w:tabs>
        <w:spacing w:after="120"/>
      </w:pPr>
      <w:r>
        <w:t>E</w:t>
      </w:r>
      <w:r w:rsidRPr="008B4351">
        <w:t xml:space="preserve">levation of the first floor </w:t>
      </w:r>
      <w:r w:rsidRPr="00D0057C">
        <w:rPr>
          <w:bCs/>
        </w:rPr>
        <w:t>and</w:t>
      </w:r>
      <w:r w:rsidRPr="008B4351">
        <w:rPr>
          <w:b/>
        </w:rPr>
        <w:t xml:space="preserve"> </w:t>
      </w:r>
      <w:r w:rsidRPr="008B4351">
        <w:t>lowest point of gravity service (if other than the finished floor elevation).</w:t>
      </w:r>
    </w:p>
    <w:p w14:paraId="5BFB4E23" w14:textId="601A8435" w:rsidR="0019538E" w:rsidRDefault="0019538E" w:rsidP="007C3237">
      <w:pPr>
        <w:pStyle w:val="ListParagraph"/>
        <w:numPr>
          <w:ilvl w:val="1"/>
          <w:numId w:val="1"/>
        </w:numPr>
        <w:tabs>
          <w:tab w:val="left" w:pos="839"/>
          <w:tab w:val="left" w:pos="840"/>
        </w:tabs>
        <w:spacing w:after="120"/>
      </w:pPr>
      <w:r>
        <w:t>H</w:t>
      </w:r>
      <w:r w:rsidRPr="008B4351">
        <w:t>ome/building and out-buildings dimensioned and tied</w:t>
      </w:r>
      <w:r w:rsidRPr="00E67D12">
        <w:rPr>
          <w:spacing w:val="-7"/>
        </w:rPr>
        <w:t xml:space="preserve"> </w:t>
      </w:r>
      <w:r w:rsidRPr="008B4351">
        <w:t>down.</w:t>
      </w:r>
    </w:p>
    <w:p w14:paraId="487B52B5" w14:textId="28C299AD" w:rsidR="0019538E" w:rsidRDefault="0019538E" w:rsidP="007C3237">
      <w:pPr>
        <w:pStyle w:val="ListParagraph"/>
        <w:numPr>
          <w:ilvl w:val="1"/>
          <w:numId w:val="1"/>
        </w:numPr>
        <w:tabs>
          <w:tab w:val="left" w:pos="839"/>
          <w:tab w:val="left" w:pos="840"/>
        </w:tabs>
        <w:spacing w:after="120"/>
      </w:pPr>
      <w:r>
        <w:t>D</w:t>
      </w:r>
      <w:r w:rsidRPr="008B4351">
        <w:t>riveway, sidewalk</w:t>
      </w:r>
      <w:r>
        <w:t>,</w:t>
      </w:r>
      <w:r w:rsidRPr="008B4351">
        <w:t xml:space="preserve"> and curb line locations. </w:t>
      </w:r>
      <w:r w:rsidRPr="008B4351">
        <w:rPr>
          <w:b/>
          <w:u w:val="thick"/>
        </w:rPr>
        <w:t>Note:</w:t>
      </w:r>
      <w:r w:rsidRPr="008B4351">
        <w:rPr>
          <w:b/>
        </w:rPr>
        <w:t xml:space="preserve"> </w:t>
      </w:r>
      <w:r w:rsidRPr="008B4351">
        <w:t xml:space="preserve">Pavement or concrete, including driveways and sidewalks, must not be constructed on or within one (1) foot horizontal </w:t>
      </w:r>
      <w:r w:rsidRPr="008B4351">
        <w:lastRenderedPageBreak/>
        <w:t xml:space="preserve">distance of any sanitary sewer casting. The only exception is </w:t>
      </w:r>
      <w:r w:rsidR="0096284D" w:rsidRPr="008B4351">
        <w:t>Type</w:t>
      </w:r>
      <w:r w:rsidRPr="008B4351">
        <w:t xml:space="preserve"> 2 </w:t>
      </w:r>
      <w:r>
        <w:t>cl</w:t>
      </w:r>
      <w:r w:rsidRPr="008B4351">
        <w:t>ean</w:t>
      </w:r>
      <w:r>
        <w:t>-</w:t>
      </w:r>
      <w:r w:rsidRPr="008B4351">
        <w:t>out casting in a</w:t>
      </w:r>
      <w:r w:rsidRPr="008B4351">
        <w:rPr>
          <w:spacing w:val="-21"/>
        </w:rPr>
        <w:t xml:space="preserve"> </w:t>
      </w:r>
      <w:r w:rsidRPr="008B4351">
        <w:t>sidewalk or driveway.</w:t>
      </w:r>
    </w:p>
    <w:p w14:paraId="3B54175B" w14:textId="51586DDB" w:rsidR="004B2332" w:rsidRDefault="004B2332" w:rsidP="007C3237">
      <w:pPr>
        <w:pStyle w:val="ListParagraph"/>
        <w:numPr>
          <w:ilvl w:val="1"/>
          <w:numId w:val="1"/>
        </w:numPr>
        <w:tabs>
          <w:tab w:val="left" w:pos="839"/>
          <w:tab w:val="left" w:pos="840"/>
        </w:tabs>
        <w:spacing w:after="120"/>
      </w:pPr>
      <w:r>
        <w:t>C</w:t>
      </w:r>
      <w:r w:rsidRPr="008B4351">
        <w:t>enterline of adjoining streets with street</w:t>
      </w:r>
      <w:r w:rsidRPr="008B4351">
        <w:rPr>
          <w:spacing w:val="-4"/>
        </w:rPr>
        <w:t xml:space="preserve"> </w:t>
      </w:r>
      <w:r w:rsidRPr="008B4351">
        <w:t>names.</w:t>
      </w:r>
    </w:p>
    <w:p w14:paraId="0D4A9EC8" w14:textId="0CE8F3B6" w:rsidR="0019538E" w:rsidRDefault="0019538E" w:rsidP="007C3237">
      <w:pPr>
        <w:pStyle w:val="ListParagraph"/>
        <w:numPr>
          <w:ilvl w:val="1"/>
          <w:numId w:val="1"/>
        </w:numPr>
        <w:tabs>
          <w:tab w:val="left" w:pos="839"/>
          <w:tab w:val="left" w:pos="840"/>
        </w:tabs>
        <w:spacing w:after="120"/>
      </w:pPr>
      <w:r w:rsidRPr="008B4351">
        <w:t>If applicable,</w:t>
      </w:r>
      <w:r>
        <w:t xml:space="preserve"> </w:t>
      </w:r>
      <w:r w:rsidRPr="008B4351">
        <w:t xml:space="preserve">proposed sump pump/roof drain connection into the sub-surface drain. </w:t>
      </w:r>
      <w:r w:rsidRPr="008B4351">
        <w:rPr>
          <w:b/>
          <w:u w:val="thick"/>
        </w:rPr>
        <w:t>Note</w:t>
      </w:r>
      <w:r w:rsidRPr="008B4351">
        <w:t>: HSE does not permit clear water sources (foundation drains, sump pumps, roof drains, etc.) to discharge into sanitary</w:t>
      </w:r>
      <w:r w:rsidRPr="008B4351">
        <w:rPr>
          <w:spacing w:val="-7"/>
        </w:rPr>
        <w:t xml:space="preserve"> </w:t>
      </w:r>
      <w:r w:rsidRPr="008B4351">
        <w:t>sewers.</w:t>
      </w:r>
    </w:p>
    <w:p w14:paraId="5FDA4816" w14:textId="675453B0" w:rsidR="0019538E" w:rsidRPr="008B4351" w:rsidRDefault="0019538E" w:rsidP="007C3237">
      <w:pPr>
        <w:pStyle w:val="ListParagraph"/>
        <w:numPr>
          <w:ilvl w:val="1"/>
          <w:numId w:val="1"/>
        </w:numPr>
        <w:tabs>
          <w:tab w:val="left" w:pos="839"/>
          <w:tab w:val="left" w:pos="840"/>
        </w:tabs>
        <w:spacing w:after="120"/>
      </w:pPr>
      <w:r>
        <w:t>Proposed elevation of the lid (</w:t>
      </w:r>
      <w:r w:rsidRPr="008B4351">
        <w:t>TC) for I&amp;A Tanks or grinder/effluent pumps must be shown.</w:t>
      </w:r>
    </w:p>
    <w:p w14:paraId="06A0F6BD" w14:textId="2C49B3F9" w:rsidR="00C51E52" w:rsidRDefault="00C51E52" w:rsidP="00E67D12">
      <w:pPr>
        <w:pStyle w:val="ListParagraph"/>
        <w:numPr>
          <w:ilvl w:val="0"/>
          <w:numId w:val="1"/>
        </w:numPr>
        <w:tabs>
          <w:tab w:val="left" w:pos="839"/>
          <w:tab w:val="left" w:pos="840"/>
        </w:tabs>
        <w:spacing w:before="120"/>
        <w:ind w:left="863" w:hanging="719"/>
      </w:pPr>
      <w:r>
        <w:t>Place the following required notes on the plot plans:</w:t>
      </w:r>
    </w:p>
    <w:p w14:paraId="274AA80C" w14:textId="69FEC5D8" w:rsidR="00C51E52" w:rsidRDefault="00C51E52" w:rsidP="00C51E52">
      <w:pPr>
        <w:pStyle w:val="ListParagraph"/>
        <w:numPr>
          <w:ilvl w:val="1"/>
          <w:numId w:val="1"/>
        </w:numPr>
        <w:tabs>
          <w:tab w:val="left" w:pos="839"/>
          <w:tab w:val="left" w:pos="840"/>
        </w:tabs>
        <w:spacing w:before="120"/>
      </w:pPr>
      <w:r>
        <w:t>First cleanout downstream of building to contain backwater valve.</w:t>
      </w:r>
    </w:p>
    <w:p w14:paraId="0068DE2C" w14:textId="6EE0D260" w:rsidR="00C51E52" w:rsidRDefault="00C51E52" w:rsidP="00C51E52">
      <w:pPr>
        <w:pStyle w:val="ListParagraph"/>
        <w:numPr>
          <w:ilvl w:val="1"/>
          <w:numId w:val="1"/>
        </w:numPr>
        <w:tabs>
          <w:tab w:val="left" w:pos="839"/>
          <w:tab w:val="left" w:pos="840"/>
        </w:tabs>
        <w:spacing w:before="120"/>
      </w:pPr>
      <w:r>
        <w:t>HSEU does not permit clear water discharge into sanitary sewers.</w:t>
      </w:r>
    </w:p>
    <w:p w14:paraId="38BD129F" w14:textId="65316DD5" w:rsidR="00C51E52" w:rsidRDefault="00C51E52" w:rsidP="00C51E52">
      <w:pPr>
        <w:pStyle w:val="ListParagraph"/>
        <w:numPr>
          <w:ilvl w:val="1"/>
          <w:numId w:val="1"/>
        </w:numPr>
        <w:tabs>
          <w:tab w:val="left" w:pos="839"/>
          <w:tab w:val="left" w:pos="840"/>
        </w:tabs>
        <w:spacing w:before="120"/>
      </w:pPr>
      <w:r>
        <w:t>TC’s of sanitary structures to be four tenths (0.40) foot above surrounding grade.</w:t>
      </w:r>
    </w:p>
    <w:p w14:paraId="6653F6B2" w14:textId="21442CE4" w:rsidR="00C51E52" w:rsidRDefault="00C51E52" w:rsidP="00C51E52">
      <w:pPr>
        <w:pStyle w:val="ListParagraph"/>
        <w:numPr>
          <w:ilvl w:val="1"/>
          <w:numId w:val="1"/>
        </w:numPr>
        <w:tabs>
          <w:tab w:val="left" w:pos="839"/>
          <w:tab w:val="left" w:pos="840"/>
        </w:tabs>
        <w:spacing w:before="120"/>
      </w:pPr>
      <w:r>
        <w:t>Unless approved otherwise by HSEU, the final pad and finished floor elevations for lots in this development cannot exceed those shown hereon by more than five tenths (0.50) of a foot.</w:t>
      </w:r>
    </w:p>
    <w:p w14:paraId="6A520928" w14:textId="16DC4FFA" w:rsidR="00C51E52" w:rsidRDefault="00C51E52" w:rsidP="00C51E52">
      <w:pPr>
        <w:pStyle w:val="ListParagraph"/>
        <w:numPr>
          <w:ilvl w:val="1"/>
          <w:numId w:val="1"/>
        </w:numPr>
        <w:tabs>
          <w:tab w:val="left" w:pos="839"/>
          <w:tab w:val="left" w:pos="840"/>
        </w:tabs>
        <w:spacing w:before="120"/>
      </w:pPr>
      <w:r>
        <w:t>HSEU recommends lateral maintains a minimum horizontal separation of five (5) feet when running parallel to any structure.</w:t>
      </w:r>
    </w:p>
    <w:p w14:paraId="4E2CBAB1" w14:textId="43A54C84" w:rsidR="00A634E9" w:rsidRDefault="00C51E52" w:rsidP="00036252">
      <w:pPr>
        <w:pStyle w:val="ListParagraph"/>
        <w:numPr>
          <w:ilvl w:val="1"/>
          <w:numId w:val="1"/>
        </w:numPr>
        <w:tabs>
          <w:tab w:val="left" w:pos="839"/>
          <w:tab w:val="left" w:pos="840"/>
        </w:tabs>
        <w:spacing w:before="120"/>
      </w:pPr>
      <w:r>
        <w:t xml:space="preserve">Pavement/concrete must </w:t>
      </w:r>
      <w:r w:rsidR="009B55F5">
        <w:t>not be constructed on or within one (1) foot of any sanitary sewer casting.</w:t>
      </w:r>
    </w:p>
    <w:p w14:paraId="4FA23052" w14:textId="72E2ECBD" w:rsidR="00E05401" w:rsidRPr="008B4351" w:rsidRDefault="00FB7F33" w:rsidP="00E67D12">
      <w:pPr>
        <w:pStyle w:val="ListParagraph"/>
        <w:numPr>
          <w:ilvl w:val="0"/>
          <w:numId w:val="1"/>
        </w:numPr>
        <w:tabs>
          <w:tab w:val="left" w:pos="839"/>
          <w:tab w:val="left" w:pos="840"/>
        </w:tabs>
        <w:spacing w:before="120"/>
        <w:ind w:left="863" w:hanging="719"/>
      </w:pPr>
      <w:r w:rsidRPr="008B4351">
        <w:t xml:space="preserve">All drawings </w:t>
      </w:r>
      <w:r w:rsidRPr="00280443">
        <w:rPr>
          <w:bCs/>
        </w:rPr>
        <w:t>must be drawn to scale</w:t>
      </w:r>
      <w:r w:rsidRPr="008B4351">
        <w:t xml:space="preserve"> and plotted with a horizontal scale of 1” = 10’, 20’, 30’, 40’, 50’ or 60’. </w:t>
      </w:r>
      <w:r w:rsidRPr="008B4351">
        <w:rPr>
          <w:b/>
          <w:u w:val="thick"/>
        </w:rPr>
        <w:t>Note</w:t>
      </w:r>
      <w:r w:rsidRPr="008B4351">
        <w:t>: The scal</w:t>
      </w:r>
      <w:r w:rsidR="00B65B7C">
        <w:t>e of the plot plan shall display</w:t>
      </w:r>
      <w:r w:rsidRPr="008B4351">
        <w:t xml:space="preserve"> the information clearly and allow HSE the ability to scale dimensions. If HSE has difficulty scaling dimensions or reading the data, HSE may request the plot plan be re-plotted at a different</w:t>
      </w:r>
      <w:r w:rsidRPr="008B4351">
        <w:rPr>
          <w:spacing w:val="-11"/>
        </w:rPr>
        <w:t xml:space="preserve"> </w:t>
      </w:r>
      <w:r w:rsidRPr="008B4351">
        <w:t>scale.</w:t>
      </w:r>
    </w:p>
    <w:p w14:paraId="4FA23056" w14:textId="77777777" w:rsidR="00E05401" w:rsidRPr="008B4351" w:rsidRDefault="00FB7F33" w:rsidP="00E67D12">
      <w:pPr>
        <w:pStyle w:val="ListParagraph"/>
        <w:numPr>
          <w:ilvl w:val="0"/>
          <w:numId w:val="1"/>
        </w:numPr>
        <w:tabs>
          <w:tab w:val="left" w:pos="839"/>
          <w:tab w:val="left" w:pos="840"/>
        </w:tabs>
        <w:spacing w:before="120"/>
        <w:ind w:left="863" w:hanging="719"/>
      </w:pPr>
      <w:r w:rsidRPr="008B4351">
        <w:t>All dimensions, distances, elevations, etc. shall be displayed in English</w:t>
      </w:r>
      <w:r w:rsidRPr="008B4351">
        <w:rPr>
          <w:spacing w:val="-13"/>
        </w:rPr>
        <w:t xml:space="preserve"> </w:t>
      </w:r>
      <w:r w:rsidRPr="008B4351">
        <w:t>units.</w:t>
      </w:r>
    </w:p>
    <w:p w14:paraId="2BA98A1C" w14:textId="08CF4E1E" w:rsidR="00BF080F" w:rsidRDefault="00BF080F" w:rsidP="00E67D12">
      <w:pPr>
        <w:pStyle w:val="ListParagraph"/>
        <w:numPr>
          <w:ilvl w:val="0"/>
          <w:numId w:val="1"/>
        </w:numPr>
        <w:tabs>
          <w:tab w:val="left" w:pos="839"/>
          <w:tab w:val="left" w:pos="840"/>
        </w:tabs>
        <w:spacing w:before="120"/>
        <w:ind w:left="863" w:hanging="719"/>
      </w:pPr>
      <w:r w:rsidRPr="008B4351">
        <w:t>HSE</w:t>
      </w:r>
      <w:r>
        <w:t xml:space="preserve"> typically</w:t>
      </w:r>
      <w:r w:rsidRPr="008B4351">
        <w:t xml:space="preserve"> will </w:t>
      </w:r>
      <w:r w:rsidRPr="003C7397">
        <w:rPr>
          <w:bCs/>
        </w:rPr>
        <w:t>not</w:t>
      </w:r>
      <w:r w:rsidRPr="008B4351">
        <w:t xml:space="preserve"> permit “plan” information, if this information is permitted then it must be labeled as “plan.” </w:t>
      </w:r>
      <w:r w:rsidRPr="008B4351">
        <w:rPr>
          <w:b/>
          <w:u w:val="thick"/>
        </w:rPr>
        <w:t>Note:</w:t>
      </w:r>
      <w:r w:rsidRPr="008B4351">
        <w:rPr>
          <w:b/>
        </w:rPr>
        <w:t xml:space="preserve"> </w:t>
      </w:r>
      <w:r w:rsidRPr="008B4351">
        <w:t xml:space="preserve">If plan information is permitted, the F.F.E must be at least </w:t>
      </w:r>
      <w:r>
        <w:t>two (2) feet</w:t>
      </w:r>
      <w:r w:rsidRPr="008B4351">
        <w:t xml:space="preserve"> above the TC elevation of the first </w:t>
      </w:r>
      <w:r w:rsidR="007E50C5">
        <w:t>downstream</w:t>
      </w:r>
      <w:r w:rsidRPr="008B4351">
        <w:t xml:space="preserve"> </w:t>
      </w:r>
      <w:r w:rsidR="007E50C5">
        <w:t>m</w:t>
      </w:r>
      <w:r w:rsidRPr="008B4351">
        <w:t>anhole on the mainline sewer to which the connection is to be</w:t>
      </w:r>
      <w:r w:rsidRPr="008B4351">
        <w:rPr>
          <w:spacing w:val="-8"/>
        </w:rPr>
        <w:t xml:space="preserve"> </w:t>
      </w:r>
      <w:r w:rsidRPr="008B4351">
        <w:t>made</w:t>
      </w:r>
      <w:r>
        <w:t>.</w:t>
      </w:r>
    </w:p>
    <w:p w14:paraId="4FA23066" w14:textId="7C6E7EF3" w:rsidR="00E05401" w:rsidRPr="008B4351" w:rsidRDefault="00C85338" w:rsidP="00E67D12">
      <w:pPr>
        <w:pStyle w:val="ListParagraph"/>
        <w:numPr>
          <w:ilvl w:val="0"/>
          <w:numId w:val="1"/>
        </w:numPr>
        <w:tabs>
          <w:tab w:val="left" w:pos="839"/>
          <w:tab w:val="left" w:pos="840"/>
        </w:tabs>
        <w:spacing w:before="120"/>
        <w:ind w:left="863" w:hanging="719"/>
      </w:pPr>
      <w:r>
        <w:t>E</w:t>
      </w:r>
      <w:r w:rsidR="00FB7F33" w:rsidRPr="008B4351">
        <w:t xml:space="preserve">levations on the Plot Plan must be on the same vertical datum as the HSE approved construction plans. </w:t>
      </w:r>
      <w:r w:rsidR="00FB7F33" w:rsidRPr="008B4351">
        <w:rPr>
          <w:b/>
          <w:u w:val="thick"/>
        </w:rPr>
        <w:t>Note:</w:t>
      </w:r>
      <w:r w:rsidR="00FB7F33" w:rsidRPr="008B4351">
        <w:rPr>
          <w:b/>
        </w:rPr>
        <w:t xml:space="preserve"> </w:t>
      </w:r>
      <w:r w:rsidR="00FB7F33" w:rsidRPr="008B4351">
        <w:t>Record drawings created for HSE are typically prepared on the NAVD 1988 vertical datum; therefore, the entity preparing the plot plan should consider as-built elevations may be on a different vertical datum.</w:t>
      </w:r>
    </w:p>
    <w:p w14:paraId="4FA2306C" w14:textId="2B537C37" w:rsidR="00E05401" w:rsidRPr="008B4351" w:rsidRDefault="00FB7F33" w:rsidP="00E67D12">
      <w:pPr>
        <w:pStyle w:val="ListParagraph"/>
        <w:numPr>
          <w:ilvl w:val="0"/>
          <w:numId w:val="1"/>
        </w:numPr>
        <w:tabs>
          <w:tab w:val="left" w:pos="839"/>
          <w:tab w:val="left" w:pos="840"/>
        </w:tabs>
        <w:spacing w:before="120"/>
        <w:ind w:left="863" w:hanging="719"/>
      </w:pPr>
      <w:r w:rsidRPr="008B4351">
        <w:t>Indicate lateral size as a minimum of six (6) inches in diameter, except I&amp;A tanks shall</w:t>
      </w:r>
      <w:r w:rsidRPr="008B4351">
        <w:rPr>
          <w:spacing w:val="-27"/>
        </w:rPr>
        <w:t xml:space="preserve"> </w:t>
      </w:r>
      <w:r w:rsidRPr="008B4351">
        <w:t>be</w:t>
      </w:r>
    </w:p>
    <w:p w14:paraId="4FA2306D" w14:textId="77777777" w:rsidR="00E05401" w:rsidRPr="008B4351" w:rsidRDefault="00FB7F33">
      <w:pPr>
        <w:pStyle w:val="BodyText"/>
        <w:spacing w:before="1"/>
        <w:ind w:left="840"/>
      </w:pPr>
      <w:r w:rsidRPr="008B4351">
        <w:t xml:space="preserve">(4) </w:t>
      </w:r>
      <w:proofErr w:type="gramStart"/>
      <w:r w:rsidRPr="008B4351">
        <w:t>four inch</w:t>
      </w:r>
      <w:proofErr w:type="gramEnd"/>
      <w:r w:rsidRPr="008B4351">
        <w:rPr>
          <w:spacing w:val="-5"/>
        </w:rPr>
        <w:t xml:space="preserve"> </w:t>
      </w:r>
      <w:r w:rsidRPr="008B4351">
        <w:t>diameter.</w:t>
      </w:r>
    </w:p>
    <w:p w14:paraId="4FA23071" w14:textId="616B2378" w:rsidR="00E05401" w:rsidRPr="00BF080F" w:rsidRDefault="00FB7F33" w:rsidP="00BF080F">
      <w:pPr>
        <w:pStyle w:val="ListParagraph"/>
        <w:numPr>
          <w:ilvl w:val="0"/>
          <w:numId w:val="1"/>
        </w:numPr>
        <w:tabs>
          <w:tab w:val="left" w:pos="839"/>
          <w:tab w:val="left" w:pos="841"/>
        </w:tabs>
        <w:spacing w:before="120"/>
        <w:ind w:left="864"/>
        <w:rPr>
          <w:i/>
        </w:rPr>
      </w:pPr>
      <w:r w:rsidRPr="008B4351">
        <w:t xml:space="preserve">All sanitary sewer manhole top of casting </w:t>
      </w:r>
      <w:r w:rsidRPr="00953500">
        <w:t>(TC)</w:t>
      </w:r>
      <w:r w:rsidRPr="008B4351">
        <w:rPr>
          <w:i/>
        </w:rPr>
        <w:t xml:space="preserve"> </w:t>
      </w:r>
      <w:r w:rsidRPr="008B4351">
        <w:t>elevations and sanitary sewer/lateral locations indicated on the plot plan will be considered as-built information unless otherwise noted.</w:t>
      </w:r>
    </w:p>
    <w:p w14:paraId="4FA23073" w14:textId="688015F6" w:rsidR="00E05401" w:rsidRPr="008B4351" w:rsidRDefault="00FB7F33" w:rsidP="00E67D12">
      <w:pPr>
        <w:pStyle w:val="ListParagraph"/>
        <w:numPr>
          <w:ilvl w:val="0"/>
          <w:numId w:val="1"/>
        </w:numPr>
        <w:tabs>
          <w:tab w:val="left" w:pos="839"/>
          <w:tab w:val="left" w:pos="840"/>
        </w:tabs>
        <w:spacing w:before="120"/>
        <w:ind w:left="863" w:hanging="719"/>
      </w:pPr>
      <w:r w:rsidRPr="008B4351">
        <w:t>When extending service laterals to the house connection point</w:t>
      </w:r>
      <w:r w:rsidR="000A0BBE">
        <w:t>,</w:t>
      </w:r>
      <w:r w:rsidRPr="008B4351">
        <w:t xml:space="preserve"> </w:t>
      </w:r>
      <w:r w:rsidR="00821AF6">
        <w:t xml:space="preserve">it is recommended </w:t>
      </w:r>
      <w:r w:rsidRPr="008B4351">
        <w:t xml:space="preserve">lateral </w:t>
      </w:r>
      <w:r w:rsidR="00821AF6">
        <w:t>maintain a m</w:t>
      </w:r>
      <w:r w:rsidRPr="008B4351">
        <w:t>inimum of five</w:t>
      </w:r>
      <w:r w:rsidR="0004164F">
        <w:t xml:space="preserve"> (5)</w:t>
      </w:r>
      <w:r w:rsidRPr="008B4351">
        <w:t xml:space="preserve"> feet from the face of the </w:t>
      </w:r>
      <w:r w:rsidR="00821AF6">
        <w:t xml:space="preserve">any </w:t>
      </w:r>
      <w:r w:rsidRPr="008B4351">
        <w:t xml:space="preserve">structure for portions of the lateral that parallels </w:t>
      </w:r>
      <w:r w:rsidR="00821AF6">
        <w:t>a</w:t>
      </w:r>
      <w:r w:rsidRPr="008B4351">
        <w:t xml:space="preserve"> structure.</w:t>
      </w:r>
    </w:p>
    <w:p w14:paraId="00E25EB0" w14:textId="1191FB13" w:rsidR="00E67D12" w:rsidRDefault="00FB7F33" w:rsidP="00E67D12">
      <w:pPr>
        <w:pStyle w:val="ListParagraph"/>
        <w:numPr>
          <w:ilvl w:val="0"/>
          <w:numId w:val="1"/>
        </w:numPr>
        <w:tabs>
          <w:tab w:val="left" w:pos="839"/>
          <w:tab w:val="left" w:pos="840"/>
        </w:tabs>
        <w:spacing w:before="74"/>
        <w:ind w:hanging="719"/>
      </w:pPr>
      <w:r w:rsidRPr="008B4351">
        <w:t>When laterals are extended into side yards</w:t>
      </w:r>
      <w:r w:rsidR="007A1088">
        <w:t>,</w:t>
      </w:r>
      <w:r w:rsidR="00590657">
        <w:t xml:space="preserve"> </w:t>
      </w:r>
      <w:r w:rsidR="00821AF6">
        <w:t xml:space="preserve">HSEU recommends </w:t>
      </w:r>
      <w:r w:rsidR="00590657">
        <w:t>a</w:t>
      </w:r>
      <w:r w:rsidRPr="008B4351">
        <w:t xml:space="preserve"> ten (10)</w:t>
      </w:r>
      <w:r w:rsidR="00AD3AA5">
        <w:t xml:space="preserve"> foot</w:t>
      </w:r>
      <w:r w:rsidRPr="008B4351">
        <w:t xml:space="preserve"> separation between the lateral and lot line must be maintained.</w:t>
      </w:r>
    </w:p>
    <w:p w14:paraId="4FA23085" w14:textId="445651C2" w:rsidR="00E05401" w:rsidRPr="008B4351" w:rsidRDefault="00FB7F33" w:rsidP="00E67D12">
      <w:pPr>
        <w:pStyle w:val="ListParagraph"/>
        <w:numPr>
          <w:ilvl w:val="0"/>
          <w:numId w:val="1"/>
        </w:numPr>
        <w:tabs>
          <w:tab w:val="left" w:pos="839"/>
          <w:tab w:val="left" w:pos="840"/>
        </w:tabs>
        <w:spacing w:before="120" w:line="252" w:lineRule="exact"/>
        <w:ind w:left="863" w:hanging="719"/>
      </w:pPr>
      <w:r w:rsidRPr="008B4351">
        <w:t>For</w:t>
      </w:r>
      <w:r w:rsidR="00392F63">
        <w:t xml:space="preserve"> all</w:t>
      </w:r>
      <w:r w:rsidRPr="008B4351">
        <w:rPr>
          <w:i/>
        </w:rPr>
        <w:t xml:space="preserve"> </w:t>
      </w:r>
      <w:r w:rsidRPr="008B4351">
        <w:t>homes or</w:t>
      </w:r>
      <w:r w:rsidRPr="008B4351">
        <w:rPr>
          <w:spacing w:val="-1"/>
        </w:rPr>
        <w:t xml:space="preserve"> </w:t>
      </w:r>
      <w:r w:rsidRPr="008B4351">
        <w:t>buildings:</w:t>
      </w:r>
    </w:p>
    <w:p w14:paraId="4FA23086" w14:textId="77777777" w:rsidR="00E05401" w:rsidRPr="008B4351" w:rsidRDefault="00FB7F33">
      <w:pPr>
        <w:pStyle w:val="ListParagraph"/>
        <w:numPr>
          <w:ilvl w:val="1"/>
          <w:numId w:val="1"/>
        </w:numPr>
        <w:tabs>
          <w:tab w:val="left" w:pos="1559"/>
          <w:tab w:val="left" w:pos="1560"/>
        </w:tabs>
        <w:spacing w:before="2" w:line="252" w:lineRule="exact"/>
        <w:ind w:hanging="719"/>
      </w:pPr>
      <w:r w:rsidRPr="008B4351">
        <w:t>Indicate well and septic field</w:t>
      </w:r>
      <w:r w:rsidRPr="008B4351">
        <w:rPr>
          <w:spacing w:val="-2"/>
        </w:rPr>
        <w:t xml:space="preserve"> </w:t>
      </w:r>
      <w:r w:rsidR="0004164F">
        <w:t>locations if applicable.</w:t>
      </w:r>
    </w:p>
    <w:p w14:paraId="4FA23087" w14:textId="7155C482" w:rsidR="00FB09C7" w:rsidRPr="008B4351" w:rsidRDefault="00FB7F33" w:rsidP="00B67A99">
      <w:pPr>
        <w:pStyle w:val="ListParagraph"/>
        <w:numPr>
          <w:ilvl w:val="1"/>
          <w:numId w:val="1"/>
        </w:numPr>
        <w:tabs>
          <w:tab w:val="left" w:pos="1559"/>
          <w:tab w:val="left" w:pos="1560"/>
        </w:tabs>
        <w:spacing w:line="252" w:lineRule="exact"/>
      </w:pPr>
      <w:r w:rsidRPr="008B4351">
        <w:lastRenderedPageBreak/>
        <w:t xml:space="preserve">Identify </w:t>
      </w:r>
      <w:r w:rsidR="00F338F1">
        <w:t>l</w:t>
      </w:r>
      <w:r w:rsidRPr="008B4351">
        <w:t>ocation(s) at which the plumbing exits the</w:t>
      </w:r>
      <w:r w:rsidRPr="008B4351">
        <w:rPr>
          <w:spacing w:val="-11"/>
        </w:rPr>
        <w:t xml:space="preserve"> </w:t>
      </w:r>
      <w:r w:rsidR="00C20E06">
        <w:rPr>
          <w:spacing w:val="-11"/>
        </w:rPr>
        <w:t>structure(s)</w:t>
      </w:r>
      <w:r w:rsidRPr="008B4351">
        <w:t>.</w:t>
      </w:r>
    </w:p>
    <w:p w14:paraId="4FA2308A" w14:textId="3368731A" w:rsidR="00E05401" w:rsidRPr="008B4351" w:rsidRDefault="00FB7F33" w:rsidP="000A73E6">
      <w:pPr>
        <w:pStyle w:val="ListParagraph"/>
        <w:numPr>
          <w:ilvl w:val="0"/>
          <w:numId w:val="1"/>
        </w:numPr>
        <w:tabs>
          <w:tab w:val="left" w:pos="839"/>
          <w:tab w:val="left" w:pos="840"/>
        </w:tabs>
        <w:spacing w:before="120"/>
        <w:ind w:left="864"/>
      </w:pPr>
      <w:r w:rsidRPr="008B4351">
        <w:t>If the building sewer involves construction of a force main</w:t>
      </w:r>
      <w:r w:rsidR="00BB362B">
        <w:t>,</w:t>
      </w:r>
      <w:r w:rsidRPr="008B4351">
        <w:t xml:space="preserve"> include HSE’s Small Diameter Specifications sheet and either HSE’s Common Force Main Details sheet or Grinder Pump Details sheet. These documents can be found </w:t>
      </w:r>
      <w:r w:rsidR="0004164F">
        <w:t>on HSE’s website:</w:t>
      </w:r>
      <w:r w:rsidR="000A0BBE">
        <w:t xml:space="preserve"> </w:t>
      </w:r>
      <w:hyperlink r:id="rId10" w:history="1">
        <w:r w:rsidR="000A0BBE" w:rsidRPr="004A0E0F">
          <w:rPr>
            <w:rStyle w:val="Hyperlink"/>
            <w:u w:color="0000FF"/>
          </w:rPr>
          <w:t>www.hseutilities.com</w:t>
        </w:r>
        <w:r w:rsidR="000A0BBE" w:rsidRPr="000A2B98">
          <w:rPr>
            <w:rStyle w:val="Hyperlink"/>
          </w:rPr>
          <w:t>.</w:t>
        </w:r>
      </w:hyperlink>
    </w:p>
    <w:p w14:paraId="4FA2308C" w14:textId="4C9F4ED6" w:rsidR="00E05401" w:rsidRDefault="00FB7F33" w:rsidP="000A73E6">
      <w:pPr>
        <w:pStyle w:val="ListParagraph"/>
        <w:numPr>
          <w:ilvl w:val="0"/>
          <w:numId w:val="1"/>
        </w:numPr>
        <w:tabs>
          <w:tab w:val="left" w:pos="839"/>
          <w:tab w:val="left" w:pos="840"/>
        </w:tabs>
        <w:spacing w:before="120"/>
        <w:ind w:left="864"/>
      </w:pPr>
      <w:r w:rsidRPr="008B4351">
        <w:t>For further information regarding building sewers refer to HSE’s “Standards for Design and Construction of Laterals.”</w:t>
      </w:r>
    </w:p>
    <w:p w14:paraId="7467D4B8" w14:textId="699C9F0E" w:rsidR="00B57FF2" w:rsidRPr="002C3972" w:rsidRDefault="00B57FF2" w:rsidP="00B57FF2">
      <w:pPr>
        <w:pStyle w:val="ListParagraph"/>
        <w:numPr>
          <w:ilvl w:val="0"/>
          <w:numId w:val="1"/>
        </w:numPr>
        <w:tabs>
          <w:tab w:val="left" w:pos="839"/>
          <w:tab w:val="left" w:pos="840"/>
        </w:tabs>
        <w:spacing w:before="120"/>
        <w:ind w:left="863" w:hanging="719"/>
      </w:pPr>
      <w:r w:rsidRPr="002C3972">
        <w:t xml:space="preserve">Plot plan shall be prepared and electronically submitted to HSE in PDF format </w:t>
      </w:r>
      <w:r w:rsidR="00882275" w:rsidRPr="002C3972">
        <w:t>and</w:t>
      </w:r>
      <w:r w:rsidRPr="002C3972">
        <w:t xml:space="preserve"> AutoCAD 14 (or higher) or be capable of being converted to a DXF file.</w:t>
      </w:r>
    </w:p>
    <w:p w14:paraId="4FA2308F" w14:textId="07F131E8" w:rsidR="00AF3AA6" w:rsidRPr="008B4351" w:rsidRDefault="00AF3AA6" w:rsidP="000A73E6">
      <w:pPr>
        <w:pStyle w:val="ListParagraph"/>
        <w:tabs>
          <w:tab w:val="left" w:pos="839"/>
          <w:tab w:val="left" w:pos="840"/>
        </w:tabs>
        <w:spacing w:before="240"/>
        <w:ind w:left="720" w:firstLine="0"/>
      </w:pPr>
      <w:r w:rsidRPr="005F3DD4">
        <w:rPr>
          <w:b/>
          <w:u w:val="single"/>
        </w:rPr>
        <w:t>NOTE</w:t>
      </w:r>
      <w:r w:rsidRPr="008B4351">
        <w:t xml:space="preserve">:  </w:t>
      </w:r>
      <w:r w:rsidRPr="004A0E0F">
        <w:rPr>
          <w:bCs/>
        </w:rPr>
        <w:t>A</w:t>
      </w:r>
      <w:r w:rsidR="004A0E0F">
        <w:rPr>
          <w:bCs/>
        </w:rPr>
        <w:t>ny</w:t>
      </w:r>
      <w:r w:rsidRPr="008B4351">
        <w:t xml:space="preserve"> changes made to a plot plan will </w:t>
      </w:r>
      <w:r w:rsidR="004A0E0F">
        <w:rPr>
          <w:bCs/>
        </w:rPr>
        <w:t>require</w:t>
      </w:r>
      <w:r w:rsidRPr="008B4351">
        <w:t xml:space="preserve"> a resubmittal to HSE for review and </w:t>
      </w:r>
      <w:r w:rsidR="00FB09C7" w:rsidRPr="008B4351">
        <w:t>approval.</w:t>
      </w:r>
    </w:p>
    <w:p w14:paraId="4FA23090" w14:textId="77777777" w:rsidR="00FB09C7" w:rsidRDefault="00FB09C7" w:rsidP="00AF3AA6">
      <w:pPr>
        <w:pStyle w:val="ListParagraph"/>
        <w:tabs>
          <w:tab w:val="left" w:pos="839"/>
          <w:tab w:val="left" w:pos="840"/>
        </w:tabs>
        <w:ind w:left="840" w:right="635" w:firstLine="0"/>
      </w:pPr>
    </w:p>
    <w:p w14:paraId="4FA23091" w14:textId="77777777" w:rsidR="00FB09C7" w:rsidRDefault="00FB09C7" w:rsidP="00AF3AA6">
      <w:pPr>
        <w:pStyle w:val="ListParagraph"/>
        <w:tabs>
          <w:tab w:val="left" w:pos="839"/>
          <w:tab w:val="left" w:pos="840"/>
        </w:tabs>
        <w:ind w:left="840" w:right="635" w:firstLine="0"/>
      </w:pPr>
    </w:p>
    <w:sectPr w:rsidR="00FB09C7">
      <w:footerReference w:type="default" r:id="rId11"/>
      <w:pgSz w:w="12240" w:h="15840"/>
      <w:pgMar w:top="1360" w:right="1340" w:bottom="1320" w:left="1320" w:header="0" w:footer="11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2BE3D" w14:textId="77777777" w:rsidR="00894B69" w:rsidRDefault="00894B69">
      <w:r>
        <w:separator/>
      </w:r>
    </w:p>
  </w:endnote>
  <w:endnote w:type="continuationSeparator" w:id="0">
    <w:p w14:paraId="6920BAB1" w14:textId="77777777" w:rsidR="00894B69" w:rsidRDefault="00894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23098" w14:textId="77777777" w:rsidR="00E05401" w:rsidRDefault="00B902D8">
    <w:pPr>
      <w:pStyle w:val="BodyText"/>
      <w:spacing w:line="14" w:lineRule="auto"/>
      <w:rPr>
        <w:sz w:val="20"/>
      </w:rPr>
    </w:pPr>
    <w:r>
      <w:rPr>
        <w:noProof/>
      </w:rPr>
      <mc:AlternateContent>
        <mc:Choice Requires="wps">
          <w:drawing>
            <wp:anchor distT="0" distB="0" distL="114300" distR="114300" simplePos="0" relativeHeight="503312720" behindDoc="1" locked="0" layoutInCell="1" allowOverlap="1" wp14:anchorId="4FA23099" wp14:editId="4FA2309A">
              <wp:simplePos x="0" y="0"/>
              <wp:positionH relativeFrom="page">
                <wp:posOffset>901700</wp:posOffset>
              </wp:positionH>
              <wp:positionV relativeFrom="page">
                <wp:posOffset>9197975</wp:posOffset>
              </wp:positionV>
              <wp:extent cx="3071495" cy="4222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1495" cy="42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2309D" w14:textId="77777777" w:rsidR="00E05401" w:rsidRDefault="00FB7F33">
                          <w:pPr>
                            <w:spacing w:before="21"/>
                            <w:ind w:right="18"/>
                            <w:jc w:val="right"/>
                            <w:rPr>
                              <w:sz w:val="16"/>
                            </w:rPr>
                          </w:pPr>
                          <w:r>
                            <w:rPr>
                              <w:sz w:val="16"/>
                            </w:rPr>
                            <w:t>.</w:t>
                          </w:r>
                        </w:p>
                        <w:p w14:paraId="4FA2309E" w14:textId="77777777" w:rsidR="00E05401" w:rsidRDefault="00FB7F33">
                          <w:pPr>
                            <w:pStyle w:val="BodyText"/>
                            <w:spacing w:before="160"/>
                            <w:ind w:right="79"/>
                            <w:jc w:val="right"/>
                          </w:pPr>
                          <w:r>
                            <w:fldChar w:fldCharType="begin"/>
                          </w:r>
                          <w:r>
                            <w:instrText xml:space="preserve"> PAGE </w:instrText>
                          </w:r>
                          <w:r>
                            <w:fldChar w:fldCharType="separate"/>
                          </w:r>
                          <w:r w:rsidR="00D1314B">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A23099" id="_x0000_t202" coordsize="21600,21600" o:spt="202" path="m,l,21600r21600,l21600,xe">
              <v:stroke joinstyle="miter"/>
              <v:path gradientshapeok="t" o:connecttype="rect"/>
            </v:shapetype>
            <v:shape id="Text Box 2" o:spid="_x0000_s1026" type="#_x0000_t202" style="position:absolute;margin-left:71pt;margin-top:724.25pt;width:241.85pt;height:33.25pt;z-index:-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" filled="f" stroked="f">
              <v:textbox inset="0,0,0,0">
                <w:txbxContent>
                  <w:p w14:paraId="4FA2309D" w14:textId="77777777" w:rsidR="00E05401" w:rsidRDefault="00FB7F33">
                    <w:pPr>
                      <w:spacing w:before="21"/>
                      <w:ind w:right="18"/>
                      <w:jc w:val="right"/>
                      <w:rPr>
                        <w:sz w:val="16"/>
                      </w:rPr>
                    </w:pPr>
                    <w:r>
                      <w:rPr>
                        <w:sz w:val="16"/>
                      </w:rPr>
                      <w:t>.</w:t>
                    </w:r>
                  </w:p>
                  <w:p w14:paraId="4FA2309E" w14:textId="77777777" w:rsidR="00E05401" w:rsidRDefault="00FB7F33">
                    <w:pPr>
                      <w:pStyle w:val="BodyText"/>
                      <w:spacing w:before="160"/>
                      <w:ind w:right="79"/>
                      <w:jc w:val="right"/>
                    </w:pPr>
                    <w:r>
                      <w:fldChar w:fldCharType="begin"/>
                    </w:r>
                    <w:r>
                      <w:instrText xml:space="preserve"> PAGE </w:instrText>
                    </w:r>
                    <w:r>
                      <w:fldChar w:fldCharType="separate"/>
                    </w:r>
                    <w:r w:rsidR="00D1314B">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12744" behindDoc="1" locked="0" layoutInCell="1" allowOverlap="1" wp14:anchorId="4FA2309B" wp14:editId="4FA2309C">
              <wp:simplePos x="0" y="0"/>
              <wp:positionH relativeFrom="page">
                <wp:posOffset>5013325</wp:posOffset>
              </wp:positionH>
              <wp:positionV relativeFrom="page">
                <wp:posOffset>9206230</wp:posOffset>
              </wp:positionV>
              <wp:extent cx="1856740" cy="251460"/>
              <wp:effectExtent l="3175"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7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2309F" w14:textId="21A57146" w:rsidR="00E05401" w:rsidRDefault="00FB7F33">
                          <w:pPr>
                            <w:spacing w:before="19"/>
                            <w:ind w:left="1263"/>
                            <w:rPr>
                              <w:sz w:val="16"/>
                            </w:rPr>
                          </w:pPr>
                          <w:r>
                            <w:rPr>
                              <w:sz w:val="16"/>
                            </w:rPr>
                            <w:t>Revision Date –</w:t>
                          </w:r>
                          <w:r>
                            <w:rPr>
                              <w:spacing w:val="-16"/>
                              <w:sz w:val="16"/>
                            </w:rPr>
                            <w:t xml:space="preserve"> </w:t>
                          </w:r>
                          <w:r w:rsidR="00C32CC0">
                            <w:rPr>
                              <w:sz w:val="16"/>
                            </w:rPr>
                            <w:t>05</w:t>
                          </w:r>
                          <w:r>
                            <w:rPr>
                              <w:sz w:val="16"/>
                            </w:rPr>
                            <w:t>/</w:t>
                          </w:r>
                          <w:r w:rsidR="00882275">
                            <w:rPr>
                              <w:sz w:val="16"/>
                            </w:rPr>
                            <w:t>20</w:t>
                          </w:r>
                          <w:r w:rsidR="008B4351">
                            <w:rPr>
                              <w:sz w:val="16"/>
                            </w:rPr>
                            <w:t>2</w:t>
                          </w:r>
                          <w:r w:rsidR="00C32CC0">
                            <w:rPr>
                              <w:sz w:val="16"/>
                            </w:rPr>
                            <w:t>5</w:t>
                          </w:r>
                        </w:p>
                        <w:p w14:paraId="4FA230A0" w14:textId="77777777" w:rsidR="00E05401" w:rsidRDefault="00E05401" w:rsidP="008B4351">
                          <w:pPr>
                            <w:spacing w:before="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A2309B" id="_x0000_t202" coordsize="21600,21600" o:spt="202" path="m,l,21600r21600,l21600,xe">
              <v:stroke joinstyle="miter"/>
              <v:path gradientshapeok="t" o:connecttype="rect"/>
            </v:shapetype>
            <v:shape id="Text Box 1" o:spid="_x0000_s1027" type="#_x0000_t202" style="position:absolute;margin-left:394.75pt;margin-top:724.9pt;width:146.2pt;height:19.8pt;z-index:-3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" filled="f" stroked="f">
              <v:textbox inset="0,0,0,0">
                <w:txbxContent>
                  <w:p w14:paraId="4FA2309F" w14:textId="21A57146" w:rsidR="00E05401" w:rsidRDefault="00FB7F33">
                    <w:pPr>
                      <w:spacing w:before="19"/>
                      <w:ind w:left="1263"/>
                      <w:rPr>
                        <w:sz w:val="16"/>
                      </w:rPr>
                    </w:pPr>
                    <w:r>
                      <w:rPr>
                        <w:sz w:val="16"/>
                      </w:rPr>
                      <w:t>Revision Date –</w:t>
                    </w:r>
                    <w:r>
                      <w:rPr>
                        <w:spacing w:val="-16"/>
                        <w:sz w:val="16"/>
                      </w:rPr>
                      <w:t xml:space="preserve"> </w:t>
                    </w:r>
                    <w:r w:rsidR="00C32CC0">
                      <w:rPr>
                        <w:sz w:val="16"/>
                      </w:rPr>
                      <w:t>05</w:t>
                    </w:r>
                    <w:r>
                      <w:rPr>
                        <w:sz w:val="16"/>
                      </w:rPr>
                      <w:t>/</w:t>
                    </w:r>
                    <w:r w:rsidR="00882275">
                      <w:rPr>
                        <w:sz w:val="16"/>
                      </w:rPr>
                      <w:t>20</w:t>
                    </w:r>
                    <w:r w:rsidR="008B4351">
                      <w:rPr>
                        <w:sz w:val="16"/>
                      </w:rPr>
                      <w:t>2</w:t>
                    </w:r>
                    <w:r w:rsidR="00C32CC0">
                      <w:rPr>
                        <w:sz w:val="16"/>
                      </w:rPr>
                      <w:t>5</w:t>
                    </w:r>
                  </w:p>
                  <w:p w14:paraId="4FA230A0" w14:textId="77777777" w:rsidR="00E05401" w:rsidRDefault="00E05401" w:rsidP="008B4351">
                    <w:pPr>
                      <w:spacing w:before="3"/>
                      <w:rPr>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A0E3C" w14:textId="77777777" w:rsidR="00894B69" w:rsidRDefault="00894B69">
      <w:r>
        <w:separator/>
      </w:r>
    </w:p>
  </w:footnote>
  <w:footnote w:type="continuationSeparator" w:id="0">
    <w:p w14:paraId="112F282F" w14:textId="77777777" w:rsidR="00894B69" w:rsidRDefault="00894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A473B7"/>
    <w:multiLevelType w:val="hybridMultilevel"/>
    <w:tmpl w:val="05ACFD28"/>
    <w:lvl w:ilvl="0" w:tplc="9E1032E0">
      <w:start w:val="1"/>
      <w:numFmt w:val="decimal"/>
      <w:lvlText w:val="%1."/>
      <w:lvlJc w:val="left"/>
      <w:pPr>
        <w:ind w:left="839" w:hanging="720"/>
        <w:jc w:val="left"/>
      </w:pPr>
      <w:rPr>
        <w:rFonts w:ascii="Times New Roman" w:eastAsia="Times New Roman" w:hAnsi="Times New Roman" w:cs="Times New Roman" w:hint="default"/>
        <w:b w:val="0"/>
        <w:i w:val="0"/>
        <w:w w:val="100"/>
        <w:sz w:val="22"/>
        <w:szCs w:val="22"/>
      </w:rPr>
    </w:lvl>
    <w:lvl w:ilvl="1" w:tplc="D35AA2EC">
      <w:start w:val="1"/>
      <w:numFmt w:val="lowerLetter"/>
      <w:lvlText w:val="%2."/>
      <w:lvlJc w:val="left"/>
      <w:pPr>
        <w:ind w:left="1559" w:hanging="720"/>
        <w:jc w:val="left"/>
      </w:pPr>
      <w:rPr>
        <w:rFonts w:ascii="Times New Roman" w:eastAsia="Times New Roman" w:hAnsi="Times New Roman" w:cs="Times New Roman" w:hint="default"/>
        <w:w w:val="100"/>
        <w:sz w:val="22"/>
        <w:szCs w:val="22"/>
      </w:rPr>
    </w:lvl>
    <w:lvl w:ilvl="2" w:tplc="A0E855AA">
      <w:numFmt w:val="bullet"/>
      <w:lvlText w:val="•"/>
      <w:lvlJc w:val="left"/>
      <w:pPr>
        <w:ind w:left="1560" w:hanging="720"/>
      </w:pPr>
      <w:rPr>
        <w:rFonts w:hint="default"/>
      </w:rPr>
    </w:lvl>
    <w:lvl w:ilvl="3" w:tplc="ECC009CE">
      <w:numFmt w:val="bullet"/>
      <w:lvlText w:val="•"/>
      <w:lvlJc w:val="left"/>
      <w:pPr>
        <w:ind w:left="2562" w:hanging="720"/>
      </w:pPr>
      <w:rPr>
        <w:rFonts w:hint="default"/>
      </w:rPr>
    </w:lvl>
    <w:lvl w:ilvl="4" w:tplc="628E592E">
      <w:numFmt w:val="bullet"/>
      <w:lvlText w:val="•"/>
      <w:lvlJc w:val="left"/>
      <w:pPr>
        <w:ind w:left="3565" w:hanging="720"/>
      </w:pPr>
      <w:rPr>
        <w:rFonts w:hint="default"/>
      </w:rPr>
    </w:lvl>
    <w:lvl w:ilvl="5" w:tplc="8BF225FC">
      <w:numFmt w:val="bullet"/>
      <w:lvlText w:val="•"/>
      <w:lvlJc w:val="left"/>
      <w:pPr>
        <w:ind w:left="4567" w:hanging="720"/>
      </w:pPr>
      <w:rPr>
        <w:rFonts w:hint="default"/>
      </w:rPr>
    </w:lvl>
    <w:lvl w:ilvl="6" w:tplc="BA96AAF6">
      <w:numFmt w:val="bullet"/>
      <w:lvlText w:val="•"/>
      <w:lvlJc w:val="left"/>
      <w:pPr>
        <w:ind w:left="5570" w:hanging="720"/>
      </w:pPr>
      <w:rPr>
        <w:rFonts w:hint="default"/>
      </w:rPr>
    </w:lvl>
    <w:lvl w:ilvl="7" w:tplc="3F68EAF8">
      <w:numFmt w:val="bullet"/>
      <w:lvlText w:val="•"/>
      <w:lvlJc w:val="left"/>
      <w:pPr>
        <w:ind w:left="6572" w:hanging="720"/>
      </w:pPr>
      <w:rPr>
        <w:rFonts w:hint="default"/>
      </w:rPr>
    </w:lvl>
    <w:lvl w:ilvl="8" w:tplc="B008ADEA">
      <w:numFmt w:val="bullet"/>
      <w:lvlText w:val="•"/>
      <w:lvlJc w:val="left"/>
      <w:pPr>
        <w:ind w:left="7575" w:hanging="720"/>
      </w:pPr>
      <w:rPr>
        <w:rFonts w:hint="default"/>
      </w:rPr>
    </w:lvl>
  </w:abstractNum>
  <w:num w:numId="1" w16cid:durableId="323630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401"/>
    <w:rsid w:val="000111D2"/>
    <w:rsid w:val="00020B56"/>
    <w:rsid w:val="00026CEA"/>
    <w:rsid w:val="00032AF0"/>
    <w:rsid w:val="00036252"/>
    <w:rsid w:val="0004164F"/>
    <w:rsid w:val="000671F8"/>
    <w:rsid w:val="000A0BBE"/>
    <w:rsid w:val="000A73E6"/>
    <w:rsid w:val="000B1E27"/>
    <w:rsid w:val="000C1231"/>
    <w:rsid w:val="000D2CAA"/>
    <w:rsid w:val="001150C4"/>
    <w:rsid w:val="001429CC"/>
    <w:rsid w:val="001672EC"/>
    <w:rsid w:val="00193EF4"/>
    <w:rsid w:val="0019538E"/>
    <w:rsid w:val="001B48FF"/>
    <w:rsid w:val="001B68EB"/>
    <w:rsid w:val="001B6C1E"/>
    <w:rsid w:val="001C6E94"/>
    <w:rsid w:val="001F5CE7"/>
    <w:rsid w:val="00271E46"/>
    <w:rsid w:val="00280443"/>
    <w:rsid w:val="00293958"/>
    <w:rsid w:val="002C3972"/>
    <w:rsid w:val="002F36D4"/>
    <w:rsid w:val="00307D38"/>
    <w:rsid w:val="003254A4"/>
    <w:rsid w:val="00331E49"/>
    <w:rsid w:val="0036731C"/>
    <w:rsid w:val="00392F63"/>
    <w:rsid w:val="0039683A"/>
    <w:rsid w:val="003C5B8F"/>
    <w:rsid w:val="003C7397"/>
    <w:rsid w:val="00404938"/>
    <w:rsid w:val="0043780E"/>
    <w:rsid w:val="004A0E0F"/>
    <w:rsid w:val="004B0C05"/>
    <w:rsid w:val="004B2332"/>
    <w:rsid w:val="004C54C2"/>
    <w:rsid w:val="004D0ED7"/>
    <w:rsid w:val="005151C0"/>
    <w:rsid w:val="00537300"/>
    <w:rsid w:val="00575D63"/>
    <w:rsid w:val="00590657"/>
    <w:rsid w:val="005939B1"/>
    <w:rsid w:val="005D0E55"/>
    <w:rsid w:val="005D5811"/>
    <w:rsid w:val="005D64A1"/>
    <w:rsid w:val="005F3DD4"/>
    <w:rsid w:val="00607B12"/>
    <w:rsid w:val="00607B5B"/>
    <w:rsid w:val="0061380E"/>
    <w:rsid w:val="006159AB"/>
    <w:rsid w:val="00621C66"/>
    <w:rsid w:val="00660D32"/>
    <w:rsid w:val="00715B96"/>
    <w:rsid w:val="00745F53"/>
    <w:rsid w:val="00745FF7"/>
    <w:rsid w:val="00746EF8"/>
    <w:rsid w:val="007A1088"/>
    <w:rsid w:val="007B56A5"/>
    <w:rsid w:val="007C08D0"/>
    <w:rsid w:val="007C3237"/>
    <w:rsid w:val="007C3771"/>
    <w:rsid w:val="007E50C5"/>
    <w:rsid w:val="00821AF6"/>
    <w:rsid w:val="00825729"/>
    <w:rsid w:val="00857C0D"/>
    <w:rsid w:val="00882275"/>
    <w:rsid w:val="00883639"/>
    <w:rsid w:val="00887026"/>
    <w:rsid w:val="00894B69"/>
    <w:rsid w:val="008B4351"/>
    <w:rsid w:val="008F7A7B"/>
    <w:rsid w:val="00953500"/>
    <w:rsid w:val="0096284D"/>
    <w:rsid w:val="009B55F5"/>
    <w:rsid w:val="009C7DC3"/>
    <w:rsid w:val="009F353F"/>
    <w:rsid w:val="009F4ECD"/>
    <w:rsid w:val="00A027C5"/>
    <w:rsid w:val="00A575C9"/>
    <w:rsid w:val="00A634E9"/>
    <w:rsid w:val="00A8719E"/>
    <w:rsid w:val="00AD3AA5"/>
    <w:rsid w:val="00AF3AA6"/>
    <w:rsid w:val="00B23D4F"/>
    <w:rsid w:val="00B57FF2"/>
    <w:rsid w:val="00B65B7C"/>
    <w:rsid w:val="00B67A99"/>
    <w:rsid w:val="00B902D8"/>
    <w:rsid w:val="00BB362B"/>
    <w:rsid w:val="00BF080F"/>
    <w:rsid w:val="00BF6090"/>
    <w:rsid w:val="00C20E06"/>
    <w:rsid w:val="00C32CC0"/>
    <w:rsid w:val="00C337AE"/>
    <w:rsid w:val="00C34370"/>
    <w:rsid w:val="00C51E52"/>
    <w:rsid w:val="00C67C98"/>
    <w:rsid w:val="00C85338"/>
    <w:rsid w:val="00CE5C48"/>
    <w:rsid w:val="00D0057C"/>
    <w:rsid w:val="00D071E6"/>
    <w:rsid w:val="00D12103"/>
    <w:rsid w:val="00D1314B"/>
    <w:rsid w:val="00D1794E"/>
    <w:rsid w:val="00D45D13"/>
    <w:rsid w:val="00D50444"/>
    <w:rsid w:val="00D63988"/>
    <w:rsid w:val="00D672E8"/>
    <w:rsid w:val="00DB0CFC"/>
    <w:rsid w:val="00DD6379"/>
    <w:rsid w:val="00E05401"/>
    <w:rsid w:val="00E67D12"/>
    <w:rsid w:val="00E75F07"/>
    <w:rsid w:val="00E772B1"/>
    <w:rsid w:val="00EB34D0"/>
    <w:rsid w:val="00EB4A6D"/>
    <w:rsid w:val="00EE09C2"/>
    <w:rsid w:val="00EE1A03"/>
    <w:rsid w:val="00F21E34"/>
    <w:rsid w:val="00F338F1"/>
    <w:rsid w:val="00FB09C7"/>
    <w:rsid w:val="00FB7C23"/>
    <w:rsid w:val="00FB7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23041"/>
  <w15:docId w15:val="{54065E23-ACAA-494A-BB79-C464B8FFE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9" w:hanging="719"/>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254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4A4"/>
    <w:rPr>
      <w:rFonts w:ascii="Segoe UI" w:eastAsia="Times New Roman" w:hAnsi="Segoe UI" w:cs="Segoe UI"/>
      <w:sz w:val="18"/>
      <w:szCs w:val="18"/>
    </w:rPr>
  </w:style>
  <w:style w:type="paragraph" w:styleId="Header">
    <w:name w:val="header"/>
    <w:basedOn w:val="Normal"/>
    <w:link w:val="HeaderChar"/>
    <w:uiPriority w:val="99"/>
    <w:unhideWhenUsed/>
    <w:rsid w:val="008B4351"/>
    <w:pPr>
      <w:tabs>
        <w:tab w:val="center" w:pos="4680"/>
        <w:tab w:val="right" w:pos="9360"/>
      </w:tabs>
    </w:pPr>
  </w:style>
  <w:style w:type="character" w:customStyle="1" w:styleId="HeaderChar">
    <w:name w:val="Header Char"/>
    <w:basedOn w:val="DefaultParagraphFont"/>
    <w:link w:val="Header"/>
    <w:uiPriority w:val="99"/>
    <w:rsid w:val="008B4351"/>
    <w:rPr>
      <w:rFonts w:ascii="Times New Roman" w:eastAsia="Times New Roman" w:hAnsi="Times New Roman" w:cs="Times New Roman"/>
    </w:rPr>
  </w:style>
  <w:style w:type="paragraph" w:styleId="Footer">
    <w:name w:val="footer"/>
    <w:basedOn w:val="Normal"/>
    <w:link w:val="FooterChar"/>
    <w:uiPriority w:val="99"/>
    <w:unhideWhenUsed/>
    <w:rsid w:val="008B4351"/>
    <w:pPr>
      <w:tabs>
        <w:tab w:val="center" w:pos="4680"/>
        <w:tab w:val="right" w:pos="9360"/>
      </w:tabs>
    </w:pPr>
  </w:style>
  <w:style w:type="character" w:customStyle="1" w:styleId="FooterChar">
    <w:name w:val="Footer Char"/>
    <w:basedOn w:val="DefaultParagraphFont"/>
    <w:link w:val="Footer"/>
    <w:uiPriority w:val="99"/>
    <w:rsid w:val="008B4351"/>
    <w:rPr>
      <w:rFonts w:ascii="Times New Roman" w:eastAsia="Times New Roman" w:hAnsi="Times New Roman" w:cs="Times New Roman"/>
    </w:rPr>
  </w:style>
  <w:style w:type="character" w:styleId="Hyperlink">
    <w:name w:val="Hyperlink"/>
    <w:basedOn w:val="DefaultParagraphFont"/>
    <w:uiPriority w:val="99"/>
    <w:unhideWhenUsed/>
    <w:rsid w:val="000A0B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hseutilities.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38C1E90BCD9C409174A364C73808DB" ma:contentTypeVersion="11" ma:contentTypeDescription="Create a new document." ma:contentTypeScope="" ma:versionID="139923f996f878b4790dd6f4e8c14fe9">
  <xsd:schema xmlns:xsd="http://www.w3.org/2001/XMLSchema" xmlns:xs="http://www.w3.org/2001/XMLSchema" xmlns:p="http://schemas.microsoft.com/office/2006/metadata/properties" xmlns:ns2="821e8306-70b8-4f7a-9e99-a8ee5ae6484f" targetNamespace="http://schemas.microsoft.com/office/2006/metadata/properties" ma:root="true" ma:fieldsID="a82ff04fbb8fcb4ea9d286b7c8ca37a0" ns2:_="">
    <xsd:import namespace="821e8306-70b8-4f7a-9e99-a8ee5ae648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e8306-70b8-4f7a-9e99-a8ee5ae64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0EDE96-0839-4F7C-A543-DAD217B87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e8306-70b8-4f7a-9e99-a8ee5ae648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C0EB0F-8E96-4ADA-BEFC-8DF99C54A0E6}">
  <ds:schemaRefs>
    <ds:schemaRef ds:uri="http://schemas.microsoft.com/sharepoint/v3/contenttype/forms"/>
  </ds:schemaRefs>
</ds:datastoreItem>
</file>

<file path=customXml/itemProps3.xml><?xml version="1.0" encoding="utf-8"?>
<ds:datastoreItem xmlns:ds="http://schemas.openxmlformats.org/officeDocument/2006/customXml" ds:itemID="{CF73D72D-E8FE-4B51-BFC9-2B1C5D241B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Microsoft Word - PLOTPLAN 2006.DOC</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PLOTPLAN 2006.DOC</dc:title>
  <dc:creator>dac</dc:creator>
  <cp:lastModifiedBy>Chris Thomas</cp:lastModifiedBy>
  <cp:revision>9</cp:revision>
  <cp:lastPrinted>2020-01-20T16:05:00Z</cp:lastPrinted>
  <dcterms:created xsi:type="dcterms:W3CDTF">2022-01-26T21:14:00Z</dcterms:created>
  <dcterms:modified xsi:type="dcterms:W3CDTF">2025-05-07T13:08:00Z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2019-12-18T00:00:00Z</vt:filetime>
  </property>
  <property fmtid="{D5CDD505-2E9C-101B-9397-08002B2CF9AE}" pid="3" name="Creator">
    <vt:lpwstr>PScript5.dll Version 5.2.2</vt:lpwstr>
  </property>
  <property fmtid="{D5CDD505-2E9C-101B-9397-08002B2CF9AE}" pid="4" name="LastSaved">
    <vt:filetime>2019-12-18T00:00:00Z</vt:filetime>
  </property>
  <property fmtid="{D5CDD505-2E9C-101B-9397-08002B2CF9AE}" pid="5" name="Order">
    <vt:r8>20200</vt:r8>
  </property>
  <property fmtid="{D5CDD505-2E9C-101B-9397-08002B2CF9AE}" pid="6" name="ContentTypeId">
    <vt:lpwstr>0x0101001338C1E90BCD9C409174A364C73808DB</vt:lpwstr>
  </property>
</Properties>
</file>