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431A" w14:textId="77777777" w:rsidR="006D1E33" w:rsidRPr="006553DA" w:rsidRDefault="006D1E33" w:rsidP="00457B08">
      <w:pPr>
        <w:pStyle w:val="TableofContents"/>
        <w:jc w:val="center"/>
        <w:rPr>
          <w:strike/>
        </w:rPr>
      </w:pPr>
      <w:bookmarkStart w:id="0" w:name="_Toc419365791"/>
    </w:p>
    <w:p w14:paraId="345E2100" w14:textId="77777777" w:rsidR="006D1E33" w:rsidRPr="00A23D08" w:rsidRDefault="006D1E33" w:rsidP="00457B08">
      <w:pPr>
        <w:pStyle w:val="TableofContents"/>
        <w:jc w:val="center"/>
      </w:pPr>
    </w:p>
    <w:p w14:paraId="1A24CDDA" w14:textId="77777777" w:rsidR="006D1E33" w:rsidRPr="00A23D08" w:rsidRDefault="006D1E33" w:rsidP="00457B08">
      <w:pPr>
        <w:pStyle w:val="TableofContents"/>
        <w:jc w:val="center"/>
      </w:pPr>
    </w:p>
    <w:p w14:paraId="10F9D74D" w14:textId="77777777" w:rsidR="006D1E33" w:rsidRPr="00A23D08" w:rsidRDefault="006D1E33" w:rsidP="00457B08">
      <w:pPr>
        <w:pStyle w:val="TableofContents"/>
        <w:jc w:val="center"/>
      </w:pPr>
    </w:p>
    <w:p w14:paraId="5BC553CD" w14:textId="77777777" w:rsidR="006D1E33" w:rsidRPr="00A23D08" w:rsidRDefault="006D1E33" w:rsidP="00457B08">
      <w:pPr>
        <w:pStyle w:val="TableofContents"/>
        <w:jc w:val="center"/>
      </w:pPr>
    </w:p>
    <w:p w14:paraId="3C2CCD78" w14:textId="77777777" w:rsidR="006D1E33" w:rsidRPr="00A23D08" w:rsidRDefault="006D1E33" w:rsidP="00457B08">
      <w:pPr>
        <w:pStyle w:val="TableofContents"/>
        <w:jc w:val="center"/>
      </w:pPr>
    </w:p>
    <w:p w14:paraId="2BCABE35" w14:textId="7BBA2BE6" w:rsidR="00457B08" w:rsidRPr="00A23D08" w:rsidRDefault="00457B08" w:rsidP="003E07AC">
      <w:pPr>
        <w:pStyle w:val="TableofContents"/>
        <w:ind w:left="2880" w:right="2880"/>
        <w:jc w:val="center"/>
      </w:pPr>
      <w:r w:rsidRPr="00A23D08">
        <w:t>HAMILTON-SOUTHEASTERN UTILITIES, INC.</w:t>
      </w:r>
    </w:p>
    <w:p w14:paraId="08691746" w14:textId="472AA3E9" w:rsidR="006D1E33" w:rsidRPr="00A23D08" w:rsidRDefault="006D1E33" w:rsidP="003E07AC">
      <w:pPr>
        <w:pStyle w:val="TableofContents"/>
        <w:ind w:left="2880" w:right="2880"/>
        <w:jc w:val="center"/>
      </w:pPr>
      <w:r w:rsidRPr="00A23D08">
        <w:t>__________________________________</w:t>
      </w:r>
    </w:p>
    <w:p w14:paraId="4FECC9BE" w14:textId="77777777" w:rsidR="006D1E33" w:rsidRPr="00A23D08" w:rsidRDefault="006D1E33" w:rsidP="00457B08">
      <w:pPr>
        <w:pStyle w:val="TableofContents"/>
        <w:jc w:val="center"/>
      </w:pPr>
    </w:p>
    <w:p w14:paraId="740CD608" w14:textId="77777777" w:rsidR="000B23A8" w:rsidRDefault="000B23A8" w:rsidP="003E07AC">
      <w:pPr>
        <w:pStyle w:val="BodyText"/>
        <w:spacing w:before="72"/>
        <w:ind w:left="2880" w:right="2880"/>
        <w:jc w:val="center"/>
      </w:pPr>
      <w:r>
        <w:rPr>
          <w:spacing w:val="-2"/>
        </w:rPr>
        <w:t>STANDARDS</w:t>
      </w:r>
      <w:r>
        <w:rPr>
          <w:spacing w:val="-17"/>
        </w:rPr>
        <w:t xml:space="preserve"> </w:t>
      </w:r>
      <w:r>
        <w:rPr>
          <w:spacing w:val="-2"/>
        </w:rPr>
        <w:t>FOR DESIGN</w:t>
      </w:r>
      <w:r>
        <w:rPr>
          <w:spacing w:val="-11"/>
        </w:rPr>
        <w:t xml:space="preserve"> </w:t>
      </w:r>
      <w:r>
        <w:rPr>
          <w:spacing w:val="-2"/>
        </w:rPr>
        <w:t>AND</w:t>
      </w:r>
      <w:r>
        <w:rPr>
          <w:spacing w:val="-11"/>
        </w:rPr>
        <w:t xml:space="preserve"> </w:t>
      </w:r>
      <w:r>
        <w:rPr>
          <w:spacing w:val="-1"/>
        </w:rPr>
        <w:t>CONSTRUCTION</w:t>
      </w:r>
      <w:r>
        <w:rPr>
          <w:spacing w:val="-11"/>
        </w:rPr>
        <w:t xml:space="preserve"> </w:t>
      </w:r>
      <w:r>
        <w:rPr>
          <w:spacing w:val="-1"/>
        </w:rPr>
        <w:t>OF</w:t>
      </w:r>
      <w:r>
        <w:rPr>
          <w:spacing w:val="-10"/>
        </w:rPr>
        <w:t xml:space="preserve"> </w:t>
      </w:r>
      <w:r>
        <w:rPr>
          <w:spacing w:val="-1"/>
        </w:rPr>
        <w:t>LATERALS</w:t>
      </w:r>
    </w:p>
    <w:p w14:paraId="1783D60B" w14:textId="77777777" w:rsidR="006D1E33" w:rsidRPr="00A23D08" w:rsidRDefault="006D1E33" w:rsidP="003E07AC">
      <w:pPr>
        <w:pStyle w:val="TableofContents"/>
        <w:ind w:left="2880" w:right="2880"/>
        <w:jc w:val="center"/>
      </w:pPr>
    </w:p>
    <w:p w14:paraId="37B7331F" w14:textId="77777777" w:rsidR="006D1E33" w:rsidRPr="00A23D08" w:rsidRDefault="006D1E33" w:rsidP="003E07AC">
      <w:pPr>
        <w:pStyle w:val="TableofContents"/>
        <w:ind w:left="0"/>
        <w:jc w:val="center"/>
      </w:pPr>
    </w:p>
    <w:p w14:paraId="1DD340F3" w14:textId="0014D3A4" w:rsidR="006D1E33" w:rsidRPr="00A23D08" w:rsidRDefault="006D1E33" w:rsidP="003E07AC">
      <w:pPr>
        <w:pStyle w:val="BodyText"/>
        <w:spacing w:before="0"/>
        <w:ind w:left="0"/>
      </w:pPr>
      <w:r w:rsidRPr="00A23D08">
        <w:t xml:space="preserve">The ideas, designs, </w:t>
      </w:r>
      <w:r w:rsidR="007B709A" w:rsidRPr="00A23D08">
        <w:t>drawing,</w:t>
      </w:r>
      <w:r w:rsidRPr="00A23D08">
        <w:t xml:space="preserve"> and concepts contained herein are the exclusive intellectual property of Sanitary Management &amp; Engineering Company, Inc. and are not to be used or reproduced in whole or in part, without the written consent of Sanitary Management &amp; Engineering Company, Inc.</w:t>
      </w:r>
    </w:p>
    <w:p w14:paraId="67F3A0B4" w14:textId="42B6406E" w:rsidR="006D1E33" w:rsidRPr="00A23D08" w:rsidRDefault="006D1E33" w:rsidP="003F409C">
      <w:pPr>
        <w:pStyle w:val="BodyText"/>
        <w:spacing w:before="120"/>
        <w:ind w:left="0"/>
      </w:pPr>
    </w:p>
    <w:sdt>
      <w:sdtPr>
        <w:rPr>
          <w:rFonts w:asciiTheme="minorHAnsi" w:eastAsiaTheme="minorHAnsi" w:hAnsiTheme="minorHAnsi" w:cstheme="minorBidi"/>
          <w:b w:val="0"/>
          <w:caps w:val="0"/>
          <w:color w:val="auto"/>
          <w:sz w:val="22"/>
          <w:szCs w:val="22"/>
        </w:rPr>
        <w:id w:val="-882181719"/>
        <w:docPartObj>
          <w:docPartGallery w:val="Table of Contents"/>
          <w:docPartUnique/>
        </w:docPartObj>
      </w:sdtPr>
      <w:sdtEndPr>
        <w:rPr>
          <w:bCs/>
          <w:noProof/>
        </w:rPr>
      </w:sdtEndPr>
      <w:sdtContent>
        <w:p w14:paraId="35DF56E2" w14:textId="7A27D8CF" w:rsidR="00FF1B53" w:rsidRDefault="00FF1B53">
          <w:pPr>
            <w:pStyle w:val="TOCHeading"/>
          </w:pPr>
          <w:r>
            <w:t>Contents</w:t>
          </w:r>
        </w:p>
        <w:p w14:paraId="2B369F35" w14:textId="258607EC" w:rsidR="0014614F" w:rsidRDefault="00FF1B53">
          <w:pPr>
            <w:pStyle w:val="TOC1"/>
            <w:rPr>
              <w:rFonts w:eastAsiaTheme="minorEastAsia"/>
              <w:noProof/>
            </w:rPr>
          </w:pPr>
          <w:r>
            <w:fldChar w:fldCharType="begin"/>
          </w:r>
          <w:r>
            <w:instrText xml:space="preserve"> TOC \o "1-3" \h \z \u </w:instrText>
          </w:r>
          <w:r>
            <w:fldChar w:fldCharType="separate"/>
          </w:r>
          <w:hyperlink w:anchor="_Toc121216474" w:history="1">
            <w:r w:rsidR="0014614F" w:rsidRPr="00706782">
              <w:rPr>
                <w:rStyle w:val="Hyperlink"/>
                <w:noProof/>
              </w:rPr>
              <w:t>SECTION 1 – GENERAL</w:t>
            </w:r>
            <w:r w:rsidR="0014614F">
              <w:rPr>
                <w:noProof/>
                <w:webHidden/>
              </w:rPr>
              <w:tab/>
            </w:r>
            <w:r w:rsidR="0014614F">
              <w:rPr>
                <w:noProof/>
                <w:webHidden/>
              </w:rPr>
              <w:fldChar w:fldCharType="begin"/>
            </w:r>
            <w:r w:rsidR="0014614F">
              <w:rPr>
                <w:noProof/>
                <w:webHidden/>
              </w:rPr>
              <w:instrText xml:space="preserve"> PAGEREF _Toc121216474 \h </w:instrText>
            </w:r>
            <w:r w:rsidR="0014614F">
              <w:rPr>
                <w:noProof/>
                <w:webHidden/>
              </w:rPr>
            </w:r>
            <w:r w:rsidR="0014614F">
              <w:rPr>
                <w:noProof/>
                <w:webHidden/>
              </w:rPr>
              <w:fldChar w:fldCharType="separate"/>
            </w:r>
            <w:r w:rsidR="0014614F">
              <w:rPr>
                <w:noProof/>
                <w:webHidden/>
              </w:rPr>
              <w:t>1</w:t>
            </w:r>
            <w:r w:rsidR="0014614F">
              <w:rPr>
                <w:noProof/>
                <w:webHidden/>
              </w:rPr>
              <w:fldChar w:fldCharType="end"/>
            </w:r>
          </w:hyperlink>
        </w:p>
        <w:p w14:paraId="69866CE6" w14:textId="038E80F7" w:rsidR="0014614F" w:rsidRDefault="0014614F">
          <w:pPr>
            <w:pStyle w:val="TOC2"/>
            <w:rPr>
              <w:rFonts w:eastAsiaTheme="minorEastAsia"/>
            </w:rPr>
          </w:pPr>
          <w:hyperlink w:anchor="_Toc121216475" w:history="1">
            <w:r w:rsidRPr="00706782">
              <w:rPr>
                <w:rStyle w:val="Hyperlink"/>
              </w:rPr>
              <w:t>1.01</w:t>
            </w:r>
            <w:r>
              <w:rPr>
                <w:rFonts w:eastAsiaTheme="minorEastAsia"/>
              </w:rPr>
              <w:tab/>
            </w:r>
            <w:r w:rsidRPr="00706782">
              <w:rPr>
                <w:rStyle w:val="Hyperlink"/>
              </w:rPr>
              <w:t>Definitions</w:t>
            </w:r>
            <w:r>
              <w:rPr>
                <w:webHidden/>
              </w:rPr>
              <w:tab/>
            </w:r>
            <w:r>
              <w:rPr>
                <w:webHidden/>
              </w:rPr>
              <w:fldChar w:fldCharType="begin"/>
            </w:r>
            <w:r>
              <w:rPr>
                <w:webHidden/>
              </w:rPr>
              <w:instrText xml:space="preserve"> PAGEREF _Toc121216475 \h </w:instrText>
            </w:r>
            <w:r>
              <w:rPr>
                <w:webHidden/>
              </w:rPr>
            </w:r>
            <w:r>
              <w:rPr>
                <w:webHidden/>
              </w:rPr>
              <w:fldChar w:fldCharType="separate"/>
            </w:r>
            <w:r>
              <w:rPr>
                <w:webHidden/>
              </w:rPr>
              <w:t>1</w:t>
            </w:r>
            <w:r>
              <w:rPr>
                <w:webHidden/>
              </w:rPr>
              <w:fldChar w:fldCharType="end"/>
            </w:r>
          </w:hyperlink>
        </w:p>
        <w:p w14:paraId="650C99AE" w14:textId="6F5617E2" w:rsidR="0014614F" w:rsidRDefault="0014614F">
          <w:pPr>
            <w:pStyle w:val="TOC2"/>
            <w:rPr>
              <w:rFonts w:eastAsiaTheme="minorEastAsia"/>
            </w:rPr>
          </w:pPr>
          <w:hyperlink w:anchor="_Toc121216476" w:history="1">
            <w:r w:rsidRPr="00706782">
              <w:rPr>
                <w:rStyle w:val="Hyperlink"/>
              </w:rPr>
              <w:t>1.02</w:t>
            </w:r>
            <w:r>
              <w:rPr>
                <w:rFonts w:eastAsiaTheme="minorEastAsia"/>
              </w:rPr>
              <w:tab/>
            </w:r>
            <w:r w:rsidRPr="00706782">
              <w:rPr>
                <w:rStyle w:val="Hyperlink"/>
              </w:rPr>
              <w:t>Purpose</w:t>
            </w:r>
            <w:r>
              <w:rPr>
                <w:webHidden/>
              </w:rPr>
              <w:tab/>
            </w:r>
            <w:r>
              <w:rPr>
                <w:webHidden/>
              </w:rPr>
              <w:fldChar w:fldCharType="begin"/>
            </w:r>
            <w:r>
              <w:rPr>
                <w:webHidden/>
              </w:rPr>
              <w:instrText xml:space="preserve"> PAGEREF _Toc121216476 \h </w:instrText>
            </w:r>
            <w:r>
              <w:rPr>
                <w:webHidden/>
              </w:rPr>
            </w:r>
            <w:r>
              <w:rPr>
                <w:webHidden/>
              </w:rPr>
              <w:fldChar w:fldCharType="separate"/>
            </w:r>
            <w:r>
              <w:rPr>
                <w:webHidden/>
              </w:rPr>
              <w:t>1</w:t>
            </w:r>
            <w:r>
              <w:rPr>
                <w:webHidden/>
              </w:rPr>
              <w:fldChar w:fldCharType="end"/>
            </w:r>
          </w:hyperlink>
        </w:p>
        <w:p w14:paraId="2F709828" w14:textId="4AC1AAE4" w:rsidR="0014614F" w:rsidRDefault="0014614F">
          <w:pPr>
            <w:pStyle w:val="TOC2"/>
            <w:rPr>
              <w:rFonts w:eastAsiaTheme="minorEastAsia"/>
            </w:rPr>
          </w:pPr>
          <w:hyperlink w:anchor="_Toc121216477" w:history="1">
            <w:r w:rsidRPr="00706782">
              <w:rPr>
                <w:rStyle w:val="Hyperlink"/>
              </w:rPr>
              <w:t>1.03</w:t>
            </w:r>
            <w:r>
              <w:rPr>
                <w:rFonts w:eastAsiaTheme="minorEastAsia"/>
              </w:rPr>
              <w:tab/>
            </w:r>
            <w:r w:rsidRPr="00706782">
              <w:rPr>
                <w:rStyle w:val="Hyperlink"/>
              </w:rPr>
              <w:t>Applicability</w:t>
            </w:r>
            <w:r>
              <w:rPr>
                <w:webHidden/>
              </w:rPr>
              <w:tab/>
            </w:r>
            <w:r>
              <w:rPr>
                <w:webHidden/>
              </w:rPr>
              <w:fldChar w:fldCharType="begin"/>
            </w:r>
            <w:r>
              <w:rPr>
                <w:webHidden/>
              </w:rPr>
              <w:instrText xml:space="preserve"> PAGEREF _Toc121216477 \h </w:instrText>
            </w:r>
            <w:r>
              <w:rPr>
                <w:webHidden/>
              </w:rPr>
            </w:r>
            <w:r>
              <w:rPr>
                <w:webHidden/>
              </w:rPr>
              <w:fldChar w:fldCharType="separate"/>
            </w:r>
            <w:r>
              <w:rPr>
                <w:webHidden/>
              </w:rPr>
              <w:t>2</w:t>
            </w:r>
            <w:r>
              <w:rPr>
                <w:webHidden/>
              </w:rPr>
              <w:fldChar w:fldCharType="end"/>
            </w:r>
          </w:hyperlink>
        </w:p>
        <w:p w14:paraId="0D89F83F" w14:textId="602C04A3" w:rsidR="0014614F" w:rsidRDefault="0014614F">
          <w:pPr>
            <w:pStyle w:val="TOC2"/>
            <w:rPr>
              <w:rFonts w:eastAsiaTheme="minorEastAsia"/>
            </w:rPr>
          </w:pPr>
          <w:hyperlink w:anchor="_Toc121216478" w:history="1">
            <w:r w:rsidRPr="00706782">
              <w:rPr>
                <w:rStyle w:val="Hyperlink"/>
              </w:rPr>
              <w:t>1.04</w:t>
            </w:r>
            <w:r>
              <w:rPr>
                <w:rFonts w:eastAsiaTheme="minorEastAsia"/>
              </w:rPr>
              <w:tab/>
            </w:r>
            <w:r w:rsidRPr="00706782">
              <w:rPr>
                <w:rStyle w:val="Hyperlink"/>
              </w:rPr>
              <w:t>Liability and Costs for Project</w:t>
            </w:r>
            <w:r>
              <w:rPr>
                <w:webHidden/>
              </w:rPr>
              <w:tab/>
            </w:r>
            <w:r>
              <w:rPr>
                <w:webHidden/>
              </w:rPr>
              <w:fldChar w:fldCharType="begin"/>
            </w:r>
            <w:r>
              <w:rPr>
                <w:webHidden/>
              </w:rPr>
              <w:instrText xml:space="preserve"> PAGEREF _Toc121216478 \h </w:instrText>
            </w:r>
            <w:r>
              <w:rPr>
                <w:webHidden/>
              </w:rPr>
            </w:r>
            <w:r>
              <w:rPr>
                <w:webHidden/>
              </w:rPr>
              <w:fldChar w:fldCharType="separate"/>
            </w:r>
            <w:r>
              <w:rPr>
                <w:webHidden/>
              </w:rPr>
              <w:t>2</w:t>
            </w:r>
            <w:r>
              <w:rPr>
                <w:webHidden/>
              </w:rPr>
              <w:fldChar w:fldCharType="end"/>
            </w:r>
          </w:hyperlink>
        </w:p>
        <w:p w14:paraId="010547D5" w14:textId="6ACDCEC0" w:rsidR="0014614F" w:rsidRDefault="0014614F">
          <w:pPr>
            <w:pStyle w:val="TOC2"/>
            <w:rPr>
              <w:rFonts w:eastAsiaTheme="minorEastAsia"/>
            </w:rPr>
          </w:pPr>
          <w:hyperlink w:anchor="_Toc121216479" w:history="1">
            <w:r w:rsidRPr="00706782">
              <w:rPr>
                <w:rStyle w:val="Hyperlink"/>
              </w:rPr>
              <w:t>1.05</w:t>
            </w:r>
            <w:r>
              <w:rPr>
                <w:rFonts w:eastAsiaTheme="minorEastAsia"/>
              </w:rPr>
              <w:tab/>
            </w:r>
            <w:r w:rsidRPr="00706782">
              <w:rPr>
                <w:rStyle w:val="Hyperlink"/>
              </w:rPr>
              <w:t>Standards, Specifications, and Details Sheets</w:t>
            </w:r>
            <w:r>
              <w:rPr>
                <w:webHidden/>
              </w:rPr>
              <w:tab/>
            </w:r>
            <w:r>
              <w:rPr>
                <w:webHidden/>
              </w:rPr>
              <w:fldChar w:fldCharType="begin"/>
            </w:r>
            <w:r>
              <w:rPr>
                <w:webHidden/>
              </w:rPr>
              <w:instrText xml:space="preserve"> PAGEREF _Toc121216479 \h </w:instrText>
            </w:r>
            <w:r>
              <w:rPr>
                <w:webHidden/>
              </w:rPr>
            </w:r>
            <w:r>
              <w:rPr>
                <w:webHidden/>
              </w:rPr>
              <w:fldChar w:fldCharType="separate"/>
            </w:r>
            <w:r>
              <w:rPr>
                <w:webHidden/>
              </w:rPr>
              <w:t>2</w:t>
            </w:r>
            <w:r>
              <w:rPr>
                <w:webHidden/>
              </w:rPr>
              <w:fldChar w:fldCharType="end"/>
            </w:r>
          </w:hyperlink>
        </w:p>
        <w:p w14:paraId="42A159AC" w14:textId="32799FEF" w:rsidR="0014614F" w:rsidRDefault="0014614F">
          <w:pPr>
            <w:pStyle w:val="TOC2"/>
            <w:rPr>
              <w:rFonts w:eastAsiaTheme="minorEastAsia"/>
            </w:rPr>
          </w:pPr>
          <w:hyperlink w:anchor="_Toc121216480" w:history="1">
            <w:r w:rsidRPr="00706782">
              <w:rPr>
                <w:rStyle w:val="Hyperlink"/>
              </w:rPr>
              <w:t>1.06</w:t>
            </w:r>
            <w:r>
              <w:rPr>
                <w:rFonts w:eastAsiaTheme="minorEastAsia"/>
              </w:rPr>
              <w:tab/>
            </w:r>
            <w:r w:rsidRPr="00706782">
              <w:rPr>
                <w:rStyle w:val="Hyperlink"/>
              </w:rPr>
              <w:t>Drawing Discrepancies and Omissions</w:t>
            </w:r>
            <w:r>
              <w:rPr>
                <w:webHidden/>
              </w:rPr>
              <w:tab/>
            </w:r>
            <w:r>
              <w:rPr>
                <w:webHidden/>
              </w:rPr>
              <w:fldChar w:fldCharType="begin"/>
            </w:r>
            <w:r>
              <w:rPr>
                <w:webHidden/>
              </w:rPr>
              <w:instrText xml:space="preserve"> PAGEREF _Toc121216480 \h </w:instrText>
            </w:r>
            <w:r>
              <w:rPr>
                <w:webHidden/>
              </w:rPr>
            </w:r>
            <w:r>
              <w:rPr>
                <w:webHidden/>
              </w:rPr>
              <w:fldChar w:fldCharType="separate"/>
            </w:r>
            <w:r>
              <w:rPr>
                <w:webHidden/>
              </w:rPr>
              <w:t>2</w:t>
            </w:r>
            <w:r>
              <w:rPr>
                <w:webHidden/>
              </w:rPr>
              <w:fldChar w:fldCharType="end"/>
            </w:r>
          </w:hyperlink>
        </w:p>
        <w:p w14:paraId="42F9E42B" w14:textId="4F722841" w:rsidR="0014614F" w:rsidRDefault="0014614F">
          <w:pPr>
            <w:pStyle w:val="TOC2"/>
            <w:rPr>
              <w:rFonts w:eastAsiaTheme="minorEastAsia"/>
            </w:rPr>
          </w:pPr>
          <w:hyperlink w:anchor="_Toc121216481" w:history="1">
            <w:r w:rsidRPr="00706782">
              <w:rPr>
                <w:rStyle w:val="Hyperlink"/>
              </w:rPr>
              <w:t>1.07</w:t>
            </w:r>
            <w:r>
              <w:rPr>
                <w:rFonts w:eastAsiaTheme="minorEastAsia"/>
              </w:rPr>
              <w:tab/>
            </w:r>
            <w:r w:rsidRPr="00706782">
              <w:rPr>
                <w:rStyle w:val="Hyperlink"/>
              </w:rPr>
              <w:t>Notices</w:t>
            </w:r>
            <w:r>
              <w:rPr>
                <w:webHidden/>
              </w:rPr>
              <w:tab/>
            </w:r>
            <w:r>
              <w:rPr>
                <w:webHidden/>
              </w:rPr>
              <w:fldChar w:fldCharType="begin"/>
            </w:r>
            <w:r>
              <w:rPr>
                <w:webHidden/>
              </w:rPr>
              <w:instrText xml:space="preserve"> PAGEREF _Toc121216481 \h </w:instrText>
            </w:r>
            <w:r>
              <w:rPr>
                <w:webHidden/>
              </w:rPr>
            </w:r>
            <w:r>
              <w:rPr>
                <w:webHidden/>
              </w:rPr>
              <w:fldChar w:fldCharType="separate"/>
            </w:r>
            <w:r>
              <w:rPr>
                <w:webHidden/>
              </w:rPr>
              <w:t>2</w:t>
            </w:r>
            <w:r>
              <w:rPr>
                <w:webHidden/>
              </w:rPr>
              <w:fldChar w:fldCharType="end"/>
            </w:r>
          </w:hyperlink>
        </w:p>
        <w:p w14:paraId="07B30BE8" w14:textId="013D37E2" w:rsidR="0014614F" w:rsidRDefault="0014614F">
          <w:pPr>
            <w:pStyle w:val="TOC2"/>
            <w:rPr>
              <w:rFonts w:eastAsiaTheme="minorEastAsia"/>
            </w:rPr>
          </w:pPr>
          <w:hyperlink w:anchor="_Toc121216482" w:history="1">
            <w:r w:rsidRPr="00706782">
              <w:rPr>
                <w:rStyle w:val="Hyperlink"/>
              </w:rPr>
              <w:t>1.08     Compliance</w:t>
            </w:r>
            <w:r>
              <w:rPr>
                <w:webHidden/>
              </w:rPr>
              <w:tab/>
            </w:r>
            <w:r>
              <w:rPr>
                <w:webHidden/>
              </w:rPr>
              <w:fldChar w:fldCharType="begin"/>
            </w:r>
            <w:r>
              <w:rPr>
                <w:webHidden/>
              </w:rPr>
              <w:instrText xml:space="preserve"> PAGEREF _Toc121216482 \h </w:instrText>
            </w:r>
            <w:r>
              <w:rPr>
                <w:webHidden/>
              </w:rPr>
            </w:r>
            <w:r>
              <w:rPr>
                <w:webHidden/>
              </w:rPr>
              <w:fldChar w:fldCharType="separate"/>
            </w:r>
            <w:r>
              <w:rPr>
                <w:webHidden/>
              </w:rPr>
              <w:t>2</w:t>
            </w:r>
            <w:r>
              <w:rPr>
                <w:webHidden/>
              </w:rPr>
              <w:fldChar w:fldCharType="end"/>
            </w:r>
          </w:hyperlink>
        </w:p>
        <w:p w14:paraId="7ADC854A" w14:textId="31250022" w:rsidR="0014614F" w:rsidRDefault="0014614F">
          <w:pPr>
            <w:pStyle w:val="TOC1"/>
            <w:rPr>
              <w:rFonts w:eastAsiaTheme="minorEastAsia"/>
              <w:noProof/>
            </w:rPr>
          </w:pPr>
          <w:hyperlink w:anchor="_Toc121216483" w:history="1">
            <w:r w:rsidRPr="00706782">
              <w:rPr>
                <w:rStyle w:val="Hyperlink"/>
                <w:noProof/>
              </w:rPr>
              <w:t>SECTION 2 - Permit</w:t>
            </w:r>
            <w:r>
              <w:rPr>
                <w:noProof/>
                <w:webHidden/>
              </w:rPr>
              <w:tab/>
            </w:r>
            <w:r>
              <w:rPr>
                <w:noProof/>
                <w:webHidden/>
              </w:rPr>
              <w:fldChar w:fldCharType="begin"/>
            </w:r>
            <w:r>
              <w:rPr>
                <w:noProof/>
                <w:webHidden/>
              </w:rPr>
              <w:instrText xml:space="preserve"> PAGEREF _Toc121216483 \h </w:instrText>
            </w:r>
            <w:r>
              <w:rPr>
                <w:noProof/>
                <w:webHidden/>
              </w:rPr>
            </w:r>
            <w:r>
              <w:rPr>
                <w:noProof/>
                <w:webHidden/>
              </w:rPr>
              <w:fldChar w:fldCharType="separate"/>
            </w:r>
            <w:r>
              <w:rPr>
                <w:noProof/>
                <w:webHidden/>
              </w:rPr>
              <w:t>3</w:t>
            </w:r>
            <w:r>
              <w:rPr>
                <w:noProof/>
                <w:webHidden/>
              </w:rPr>
              <w:fldChar w:fldCharType="end"/>
            </w:r>
          </w:hyperlink>
        </w:p>
        <w:p w14:paraId="78F2690E" w14:textId="253C04D6" w:rsidR="0014614F" w:rsidRDefault="0014614F">
          <w:pPr>
            <w:pStyle w:val="TOC2"/>
            <w:rPr>
              <w:rFonts w:eastAsiaTheme="minorEastAsia"/>
            </w:rPr>
          </w:pPr>
          <w:hyperlink w:anchor="_Toc121216484" w:history="1">
            <w:r w:rsidRPr="00706782">
              <w:rPr>
                <w:rStyle w:val="Hyperlink"/>
              </w:rPr>
              <w:t>2.01</w:t>
            </w:r>
            <w:r>
              <w:rPr>
                <w:rFonts w:eastAsiaTheme="minorEastAsia"/>
              </w:rPr>
              <w:tab/>
            </w:r>
            <w:r w:rsidRPr="00706782">
              <w:rPr>
                <w:rStyle w:val="Hyperlink"/>
              </w:rPr>
              <w:t>Lateral Connection Permit</w:t>
            </w:r>
            <w:r>
              <w:rPr>
                <w:webHidden/>
              </w:rPr>
              <w:tab/>
            </w:r>
            <w:r>
              <w:rPr>
                <w:webHidden/>
              </w:rPr>
              <w:fldChar w:fldCharType="begin"/>
            </w:r>
            <w:r>
              <w:rPr>
                <w:webHidden/>
              </w:rPr>
              <w:instrText xml:space="preserve"> PAGEREF _Toc121216484 \h </w:instrText>
            </w:r>
            <w:r>
              <w:rPr>
                <w:webHidden/>
              </w:rPr>
            </w:r>
            <w:r>
              <w:rPr>
                <w:webHidden/>
              </w:rPr>
              <w:fldChar w:fldCharType="separate"/>
            </w:r>
            <w:r>
              <w:rPr>
                <w:webHidden/>
              </w:rPr>
              <w:t>3</w:t>
            </w:r>
            <w:r>
              <w:rPr>
                <w:webHidden/>
              </w:rPr>
              <w:fldChar w:fldCharType="end"/>
            </w:r>
          </w:hyperlink>
        </w:p>
        <w:p w14:paraId="06B543FD" w14:textId="6EE0F25A" w:rsidR="0014614F" w:rsidRDefault="0014614F">
          <w:pPr>
            <w:pStyle w:val="TOC1"/>
            <w:rPr>
              <w:rFonts w:eastAsiaTheme="minorEastAsia"/>
              <w:noProof/>
            </w:rPr>
          </w:pPr>
          <w:hyperlink w:anchor="_Toc121216485" w:history="1">
            <w:r w:rsidRPr="00706782">
              <w:rPr>
                <w:rStyle w:val="Hyperlink"/>
                <w:noProof/>
              </w:rPr>
              <w:t>SECTION 3 – Rules and regulations</w:t>
            </w:r>
            <w:r>
              <w:rPr>
                <w:noProof/>
                <w:webHidden/>
              </w:rPr>
              <w:tab/>
            </w:r>
            <w:r>
              <w:rPr>
                <w:noProof/>
                <w:webHidden/>
              </w:rPr>
              <w:fldChar w:fldCharType="begin"/>
            </w:r>
            <w:r>
              <w:rPr>
                <w:noProof/>
                <w:webHidden/>
              </w:rPr>
              <w:instrText xml:space="preserve"> PAGEREF _Toc121216485 \h </w:instrText>
            </w:r>
            <w:r>
              <w:rPr>
                <w:noProof/>
                <w:webHidden/>
              </w:rPr>
            </w:r>
            <w:r>
              <w:rPr>
                <w:noProof/>
                <w:webHidden/>
              </w:rPr>
              <w:fldChar w:fldCharType="separate"/>
            </w:r>
            <w:r>
              <w:rPr>
                <w:noProof/>
                <w:webHidden/>
              </w:rPr>
              <w:t>4</w:t>
            </w:r>
            <w:r>
              <w:rPr>
                <w:noProof/>
                <w:webHidden/>
              </w:rPr>
              <w:fldChar w:fldCharType="end"/>
            </w:r>
          </w:hyperlink>
        </w:p>
        <w:p w14:paraId="72FDE4CC" w14:textId="17DB52E8" w:rsidR="0014614F" w:rsidRDefault="0014614F">
          <w:pPr>
            <w:pStyle w:val="TOC2"/>
            <w:rPr>
              <w:rFonts w:eastAsiaTheme="minorEastAsia"/>
            </w:rPr>
          </w:pPr>
          <w:hyperlink w:anchor="_Toc121216486" w:history="1">
            <w:r w:rsidRPr="00706782">
              <w:rPr>
                <w:rStyle w:val="Hyperlink"/>
              </w:rPr>
              <w:t>3.01</w:t>
            </w:r>
            <w:r>
              <w:rPr>
                <w:rFonts w:eastAsiaTheme="minorEastAsia"/>
              </w:rPr>
              <w:tab/>
            </w:r>
            <w:r w:rsidRPr="00706782">
              <w:rPr>
                <w:rStyle w:val="Hyperlink"/>
              </w:rPr>
              <w:t>Governing Laws, Codes, and Regulations</w:t>
            </w:r>
            <w:r>
              <w:rPr>
                <w:webHidden/>
              </w:rPr>
              <w:tab/>
            </w:r>
            <w:r>
              <w:rPr>
                <w:webHidden/>
              </w:rPr>
              <w:fldChar w:fldCharType="begin"/>
            </w:r>
            <w:r>
              <w:rPr>
                <w:webHidden/>
              </w:rPr>
              <w:instrText xml:space="preserve"> PAGEREF _Toc121216486 \h </w:instrText>
            </w:r>
            <w:r>
              <w:rPr>
                <w:webHidden/>
              </w:rPr>
            </w:r>
            <w:r>
              <w:rPr>
                <w:webHidden/>
              </w:rPr>
              <w:fldChar w:fldCharType="separate"/>
            </w:r>
            <w:r>
              <w:rPr>
                <w:webHidden/>
              </w:rPr>
              <w:t>4</w:t>
            </w:r>
            <w:r>
              <w:rPr>
                <w:webHidden/>
              </w:rPr>
              <w:fldChar w:fldCharType="end"/>
            </w:r>
          </w:hyperlink>
        </w:p>
        <w:p w14:paraId="113F668A" w14:textId="0942866C" w:rsidR="0014614F" w:rsidRDefault="0014614F">
          <w:pPr>
            <w:pStyle w:val="TOC2"/>
            <w:rPr>
              <w:rFonts w:eastAsiaTheme="minorEastAsia"/>
            </w:rPr>
          </w:pPr>
          <w:hyperlink w:anchor="_Toc121216487" w:history="1">
            <w:r w:rsidRPr="00706782">
              <w:rPr>
                <w:rStyle w:val="Hyperlink"/>
              </w:rPr>
              <w:t>3.02</w:t>
            </w:r>
            <w:r>
              <w:rPr>
                <w:rFonts w:eastAsiaTheme="minorEastAsia"/>
              </w:rPr>
              <w:tab/>
            </w:r>
            <w:r w:rsidRPr="00706782">
              <w:rPr>
                <w:rStyle w:val="Hyperlink"/>
              </w:rPr>
              <w:t>Confined Space Entry</w:t>
            </w:r>
            <w:r>
              <w:rPr>
                <w:webHidden/>
              </w:rPr>
              <w:tab/>
            </w:r>
            <w:r>
              <w:rPr>
                <w:webHidden/>
              </w:rPr>
              <w:fldChar w:fldCharType="begin"/>
            </w:r>
            <w:r>
              <w:rPr>
                <w:webHidden/>
              </w:rPr>
              <w:instrText xml:space="preserve"> PAGEREF _Toc121216487 \h </w:instrText>
            </w:r>
            <w:r>
              <w:rPr>
                <w:webHidden/>
              </w:rPr>
            </w:r>
            <w:r>
              <w:rPr>
                <w:webHidden/>
              </w:rPr>
              <w:fldChar w:fldCharType="separate"/>
            </w:r>
            <w:r>
              <w:rPr>
                <w:webHidden/>
              </w:rPr>
              <w:t>4</w:t>
            </w:r>
            <w:r>
              <w:rPr>
                <w:webHidden/>
              </w:rPr>
              <w:fldChar w:fldCharType="end"/>
            </w:r>
          </w:hyperlink>
        </w:p>
        <w:p w14:paraId="5FADEF19" w14:textId="16E2EA1C" w:rsidR="0014614F" w:rsidRDefault="0014614F">
          <w:pPr>
            <w:pStyle w:val="TOC2"/>
            <w:rPr>
              <w:rFonts w:eastAsiaTheme="minorEastAsia"/>
            </w:rPr>
          </w:pPr>
          <w:hyperlink w:anchor="_Toc121216489" w:history="1">
            <w:r w:rsidRPr="00706782">
              <w:rPr>
                <w:rStyle w:val="Hyperlink"/>
              </w:rPr>
              <w:t>3.03</w:t>
            </w:r>
            <w:r>
              <w:rPr>
                <w:rFonts w:eastAsiaTheme="minorEastAsia"/>
              </w:rPr>
              <w:tab/>
            </w:r>
            <w:r w:rsidRPr="00706782">
              <w:rPr>
                <w:rStyle w:val="Hyperlink"/>
              </w:rPr>
              <w:t>Connection of Existing Homes or Buildings</w:t>
            </w:r>
            <w:r>
              <w:rPr>
                <w:webHidden/>
              </w:rPr>
              <w:tab/>
            </w:r>
            <w:r>
              <w:rPr>
                <w:webHidden/>
              </w:rPr>
              <w:fldChar w:fldCharType="begin"/>
            </w:r>
            <w:r>
              <w:rPr>
                <w:webHidden/>
              </w:rPr>
              <w:instrText xml:space="preserve"> PAGEREF _Toc121216489 \h </w:instrText>
            </w:r>
            <w:r>
              <w:rPr>
                <w:webHidden/>
              </w:rPr>
            </w:r>
            <w:r>
              <w:rPr>
                <w:webHidden/>
              </w:rPr>
              <w:fldChar w:fldCharType="separate"/>
            </w:r>
            <w:r>
              <w:rPr>
                <w:webHidden/>
              </w:rPr>
              <w:t>4</w:t>
            </w:r>
            <w:r>
              <w:rPr>
                <w:webHidden/>
              </w:rPr>
              <w:fldChar w:fldCharType="end"/>
            </w:r>
          </w:hyperlink>
        </w:p>
        <w:p w14:paraId="6643A7F9" w14:textId="6E4AEB7B" w:rsidR="0014614F" w:rsidRDefault="0014614F">
          <w:pPr>
            <w:pStyle w:val="TOC2"/>
            <w:rPr>
              <w:rFonts w:eastAsiaTheme="minorEastAsia"/>
            </w:rPr>
          </w:pPr>
          <w:hyperlink w:anchor="_Toc121216495" w:history="1">
            <w:r w:rsidRPr="00706782">
              <w:rPr>
                <w:rStyle w:val="Hyperlink"/>
              </w:rPr>
              <w:t>3.04</w:t>
            </w:r>
            <w:r>
              <w:rPr>
                <w:rFonts w:eastAsiaTheme="minorEastAsia"/>
              </w:rPr>
              <w:tab/>
            </w:r>
            <w:r w:rsidRPr="00706782">
              <w:rPr>
                <w:rStyle w:val="Hyperlink"/>
              </w:rPr>
              <w:t>Separation Requirements</w:t>
            </w:r>
            <w:r>
              <w:rPr>
                <w:webHidden/>
              </w:rPr>
              <w:tab/>
            </w:r>
            <w:r>
              <w:rPr>
                <w:webHidden/>
              </w:rPr>
              <w:fldChar w:fldCharType="begin"/>
            </w:r>
            <w:r>
              <w:rPr>
                <w:webHidden/>
              </w:rPr>
              <w:instrText xml:space="preserve"> PAGEREF _Toc121216495 \h </w:instrText>
            </w:r>
            <w:r>
              <w:rPr>
                <w:webHidden/>
              </w:rPr>
            </w:r>
            <w:r>
              <w:rPr>
                <w:webHidden/>
              </w:rPr>
              <w:fldChar w:fldCharType="separate"/>
            </w:r>
            <w:r>
              <w:rPr>
                <w:webHidden/>
              </w:rPr>
              <w:t>4</w:t>
            </w:r>
            <w:r>
              <w:rPr>
                <w:webHidden/>
              </w:rPr>
              <w:fldChar w:fldCharType="end"/>
            </w:r>
          </w:hyperlink>
        </w:p>
        <w:p w14:paraId="668B6E07" w14:textId="04F86D4D" w:rsidR="0014614F" w:rsidRDefault="0014614F">
          <w:pPr>
            <w:pStyle w:val="TOC2"/>
            <w:rPr>
              <w:rFonts w:eastAsiaTheme="minorEastAsia"/>
            </w:rPr>
          </w:pPr>
          <w:hyperlink w:anchor="_Toc121216507" w:history="1">
            <w:r w:rsidRPr="00706782">
              <w:rPr>
                <w:rStyle w:val="Hyperlink"/>
              </w:rPr>
              <w:t>3.05</w:t>
            </w:r>
            <w:r>
              <w:rPr>
                <w:rFonts w:eastAsiaTheme="minorEastAsia"/>
              </w:rPr>
              <w:tab/>
            </w:r>
            <w:r w:rsidRPr="00706782">
              <w:rPr>
                <w:rStyle w:val="Hyperlink"/>
              </w:rPr>
              <w:t>Protection of Water Supplies</w:t>
            </w:r>
            <w:r>
              <w:rPr>
                <w:webHidden/>
              </w:rPr>
              <w:tab/>
            </w:r>
            <w:r>
              <w:rPr>
                <w:webHidden/>
              </w:rPr>
              <w:fldChar w:fldCharType="begin"/>
            </w:r>
            <w:r>
              <w:rPr>
                <w:webHidden/>
              </w:rPr>
              <w:instrText xml:space="preserve"> PAGEREF _Toc121216507 \h </w:instrText>
            </w:r>
            <w:r>
              <w:rPr>
                <w:webHidden/>
              </w:rPr>
            </w:r>
            <w:r>
              <w:rPr>
                <w:webHidden/>
              </w:rPr>
              <w:fldChar w:fldCharType="separate"/>
            </w:r>
            <w:r>
              <w:rPr>
                <w:webHidden/>
              </w:rPr>
              <w:t>5</w:t>
            </w:r>
            <w:r>
              <w:rPr>
                <w:webHidden/>
              </w:rPr>
              <w:fldChar w:fldCharType="end"/>
            </w:r>
          </w:hyperlink>
        </w:p>
        <w:p w14:paraId="0D96DC26" w14:textId="2AEDC555" w:rsidR="0014614F" w:rsidRDefault="0014614F">
          <w:pPr>
            <w:pStyle w:val="TOC2"/>
            <w:rPr>
              <w:rFonts w:eastAsiaTheme="minorEastAsia"/>
            </w:rPr>
          </w:pPr>
          <w:hyperlink w:anchor="_Toc121216513" w:history="1">
            <w:r w:rsidRPr="00706782">
              <w:rPr>
                <w:rStyle w:val="Hyperlink"/>
              </w:rPr>
              <w:t>3.06</w:t>
            </w:r>
            <w:r>
              <w:rPr>
                <w:rFonts w:eastAsiaTheme="minorEastAsia"/>
              </w:rPr>
              <w:tab/>
            </w:r>
            <w:r w:rsidRPr="00706782">
              <w:rPr>
                <w:rStyle w:val="Hyperlink"/>
              </w:rPr>
              <w:t>Prohibition of Clear Water Discharges</w:t>
            </w:r>
            <w:r>
              <w:rPr>
                <w:webHidden/>
              </w:rPr>
              <w:tab/>
            </w:r>
            <w:r>
              <w:rPr>
                <w:webHidden/>
              </w:rPr>
              <w:fldChar w:fldCharType="begin"/>
            </w:r>
            <w:r>
              <w:rPr>
                <w:webHidden/>
              </w:rPr>
              <w:instrText xml:space="preserve"> PAGEREF _Toc121216513 \h </w:instrText>
            </w:r>
            <w:r>
              <w:rPr>
                <w:webHidden/>
              </w:rPr>
            </w:r>
            <w:r>
              <w:rPr>
                <w:webHidden/>
              </w:rPr>
              <w:fldChar w:fldCharType="separate"/>
            </w:r>
            <w:r>
              <w:rPr>
                <w:webHidden/>
              </w:rPr>
              <w:t>5</w:t>
            </w:r>
            <w:r>
              <w:rPr>
                <w:webHidden/>
              </w:rPr>
              <w:fldChar w:fldCharType="end"/>
            </w:r>
          </w:hyperlink>
        </w:p>
        <w:p w14:paraId="42DC4BBC" w14:textId="7247E968" w:rsidR="0014614F" w:rsidRDefault="0014614F">
          <w:pPr>
            <w:pStyle w:val="TOC2"/>
            <w:rPr>
              <w:rFonts w:eastAsiaTheme="minorEastAsia"/>
            </w:rPr>
          </w:pPr>
          <w:hyperlink w:anchor="_Toc121216519" w:history="1">
            <w:r w:rsidRPr="00706782">
              <w:rPr>
                <w:rStyle w:val="Hyperlink"/>
              </w:rPr>
              <w:t>3.07</w:t>
            </w:r>
            <w:r>
              <w:rPr>
                <w:rFonts w:eastAsiaTheme="minorEastAsia"/>
              </w:rPr>
              <w:tab/>
            </w:r>
            <w:r w:rsidRPr="00706782">
              <w:rPr>
                <w:rStyle w:val="Hyperlink"/>
              </w:rPr>
              <w:t>Lateral Specifications</w:t>
            </w:r>
            <w:r>
              <w:rPr>
                <w:webHidden/>
              </w:rPr>
              <w:tab/>
            </w:r>
            <w:r>
              <w:rPr>
                <w:webHidden/>
              </w:rPr>
              <w:fldChar w:fldCharType="begin"/>
            </w:r>
            <w:r>
              <w:rPr>
                <w:webHidden/>
              </w:rPr>
              <w:instrText xml:space="preserve"> PAGEREF _Toc121216519 \h </w:instrText>
            </w:r>
            <w:r>
              <w:rPr>
                <w:webHidden/>
              </w:rPr>
            </w:r>
            <w:r>
              <w:rPr>
                <w:webHidden/>
              </w:rPr>
              <w:fldChar w:fldCharType="separate"/>
            </w:r>
            <w:r>
              <w:rPr>
                <w:webHidden/>
              </w:rPr>
              <w:t>6</w:t>
            </w:r>
            <w:r>
              <w:rPr>
                <w:webHidden/>
              </w:rPr>
              <w:fldChar w:fldCharType="end"/>
            </w:r>
          </w:hyperlink>
        </w:p>
        <w:p w14:paraId="683F700B" w14:textId="3FB70334" w:rsidR="0014614F" w:rsidRDefault="0014614F">
          <w:pPr>
            <w:pStyle w:val="TOC2"/>
            <w:rPr>
              <w:rFonts w:eastAsiaTheme="minorEastAsia"/>
            </w:rPr>
          </w:pPr>
          <w:hyperlink w:anchor="_Toc121216525" w:history="1">
            <w:r w:rsidRPr="00706782">
              <w:rPr>
                <w:rStyle w:val="Hyperlink"/>
              </w:rPr>
              <w:t>3.08</w:t>
            </w:r>
            <w:r>
              <w:rPr>
                <w:rFonts w:eastAsiaTheme="minorEastAsia"/>
              </w:rPr>
              <w:tab/>
            </w:r>
            <w:r w:rsidRPr="00706782">
              <w:rPr>
                <w:rStyle w:val="Hyperlink"/>
              </w:rPr>
              <w:t>Inspection/Testing</w:t>
            </w:r>
            <w:r>
              <w:rPr>
                <w:webHidden/>
              </w:rPr>
              <w:tab/>
            </w:r>
            <w:r>
              <w:rPr>
                <w:webHidden/>
              </w:rPr>
              <w:fldChar w:fldCharType="begin"/>
            </w:r>
            <w:r>
              <w:rPr>
                <w:webHidden/>
              </w:rPr>
              <w:instrText xml:space="preserve"> PAGEREF _Toc121216525 \h </w:instrText>
            </w:r>
            <w:r>
              <w:rPr>
                <w:webHidden/>
              </w:rPr>
            </w:r>
            <w:r>
              <w:rPr>
                <w:webHidden/>
              </w:rPr>
              <w:fldChar w:fldCharType="separate"/>
            </w:r>
            <w:r>
              <w:rPr>
                <w:webHidden/>
              </w:rPr>
              <w:t>7</w:t>
            </w:r>
            <w:r>
              <w:rPr>
                <w:webHidden/>
              </w:rPr>
              <w:fldChar w:fldCharType="end"/>
            </w:r>
          </w:hyperlink>
        </w:p>
        <w:p w14:paraId="64BA432A" w14:textId="213607A1" w:rsidR="0014614F" w:rsidRDefault="0014614F">
          <w:pPr>
            <w:pStyle w:val="TOC2"/>
            <w:rPr>
              <w:rFonts w:eastAsiaTheme="minorEastAsia"/>
            </w:rPr>
          </w:pPr>
          <w:hyperlink w:anchor="_Toc121216526" w:history="1">
            <w:r w:rsidRPr="00706782">
              <w:rPr>
                <w:rStyle w:val="Hyperlink"/>
              </w:rPr>
              <w:t>3.09</w:t>
            </w:r>
            <w:r>
              <w:rPr>
                <w:rFonts w:eastAsiaTheme="minorEastAsia"/>
              </w:rPr>
              <w:tab/>
            </w:r>
            <w:r w:rsidRPr="00706782">
              <w:rPr>
                <w:rStyle w:val="Hyperlink"/>
              </w:rPr>
              <w:t>Right of Entry</w:t>
            </w:r>
            <w:r>
              <w:rPr>
                <w:webHidden/>
              </w:rPr>
              <w:tab/>
            </w:r>
            <w:r>
              <w:rPr>
                <w:webHidden/>
              </w:rPr>
              <w:fldChar w:fldCharType="begin"/>
            </w:r>
            <w:r>
              <w:rPr>
                <w:webHidden/>
              </w:rPr>
              <w:instrText xml:space="preserve"> PAGEREF _Toc121216526 \h </w:instrText>
            </w:r>
            <w:r>
              <w:rPr>
                <w:webHidden/>
              </w:rPr>
            </w:r>
            <w:r>
              <w:rPr>
                <w:webHidden/>
              </w:rPr>
              <w:fldChar w:fldCharType="separate"/>
            </w:r>
            <w:r>
              <w:rPr>
                <w:webHidden/>
              </w:rPr>
              <w:t>7</w:t>
            </w:r>
            <w:r>
              <w:rPr>
                <w:webHidden/>
              </w:rPr>
              <w:fldChar w:fldCharType="end"/>
            </w:r>
          </w:hyperlink>
        </w:p>
        <w:p w14:paraId="58AF950C" w14:textId="063B7FE6" w:rsidR="0014614F" w:rsidRDefault="0014614F">
          <w:pPr>
            <w:pStyle w:val="TOC2"/>
            <w:rPr>
              <w:rFonts w:eastAsiaTheme="minorEastAsia"/>
            </w:rPr>
          </w:pPr>
          <w:hyperlink w:anchor="_Toc121216527" w:history="1">
            <w:r w:rsidRPr="00706782">
              <w:rPr>
                <w:rStyle w:val="Hyperlink"/>
              </w:rPr>
              <w:t>3.10</w:t>
            </w:r>
            <w:r>
              <w:rPr>
                <w:rFonts w:eastAsiaTheme="minorEastAsia"/>
              </w:rPr>
              <w:tab/>
            </w:r>
            <w:r w:rsidRPr="00706782">
              <w:rPr>
                <w:rStyle w:val="Hyperlink"/>
              </w:rPr>
              <w:t>Maintenance</w:t>
            </w:r>
            <w:r>
              <w:rPr>
                <w:webHidden/>
              </w:rPr>
              <w:tab/>
            </w:r>
            <w:r>
              <w:rPr>
                <w:webHidden/>
              </w:rPr>
              <w:fldChar w:fldCharType="begin"/>
            </w:r>
            <w:r>
              <w:rPr>
                <w:webHidden/>
              </w:rPr>
              <w:instrText xml:space="preserve"> PAGEREF _Toc121216527 \h </w:instrText>
            </w:r>
            <w:r>
              <w:rPr>
                <w:webHidden/>
              </w:rPr>
            </w:r>
            <w:r>
              <w:rPr>
                <w:webHidden/>
              </w:rPr>
              <w:fldChar w:fldCharType="separate"/>
            </w:r>
            <w:r>
              <w:rPr>
                <w:webHidden/>
              </w:rPr>
              <w:t>8</w:t>
            </w:r>
            <w:r>
              <w:rPr>
                <w:webHidden/>
              </w:rPr>
              <w:fldChar w:fldCharType="end"/>
            </w:r>
          </w:hyperlink>
        </w:p>
        <w:p w14:paraId="0B7A2F19" w14:textId="1375A3DA" w:rsidR="0014614F" w:rsidRDefault="0014614F">
          <w:pPr>
            <w:pStyle w:val="TOC2"/>
            <w:rPr>
              <w:rFonts w:eastAsiaTheme="minorEastAsia"/>
            </w:rPr>
          </w:pPr>
          <w:hyperlink w:anchor="_Toc121216529" w:history="1">
            <w:r w:rsidRPr="00706782">
              <w:rPr>
                <w:rStyle w:val="Hyperlink"/>
              </w:rPr>
              <w:t>3.11</w:t>
            </w:r>
            <w:r>
              <w:rPr>
                <w:rFonts w:eastAsiaTheme="minorEastAsia"/>
              </w:rPr>
              <w:tab/>
            </w:r>
            <w:r w:rsidRPr="00706782">
              <w:rPr>
                <w:rStyle w:val="Hyperlink"/>
              </w:rPr>
              <w:t>Notice of Violation</w:t>
            </w:r>
            <w:r>
              <w:rPr>
                <w:webHidden/>
              </w:rPr>
              <w:tab/>
            </w:r>
            <w:r>
              <w:rPr>
                <w:webHidden/>
              </w:rPr>
              <w:fldChar w:fldCharType="begin"/>
            </w:r>
            <w:r>
              <w:rPr>
                <w:webHidden/>
              </w:rPr>
              <w:instrText xml:space="preserve"> PAGEREF _Toc121216529 \h </w:instrText>
            </w:r>
            <w:r>
              <w:rPr>
                <w:webHidden/>
              </w:rPr>
            </w:r>
            <w:r>
              <w:rPr>
                <w:webHidden/>
              </w:rPr>
              <w:fldChar w:fldCharType="separate"/>
            </w:r>
            <w:r>
              <w:rPr>
                <w:webHidden/>
              </w:rPr>
              <w:t>8</w:t>
            </w:r>
            <w:r>
              <w:rPr>
                <w:webHidden/>
              </w:rPr>
              <w:fldChar w:fldCharType="end"/>
            </w:r>
          </w:hyperlink>
        </w:p>
        <w:p w14:paraId="696D839C" w14:textId="666DFA3E" w:rsidR="0014614F" w:rsidRDefault="0014614F">
          <w:pPr>
            <w:pStyle w:val="TOC1"/>
            <w:rPr>
              <w:rFonts w:eastAsiaTheme="minorEastAsia"/>
              <w:noProof/>
            </w:rPr>
          </w:pPr>
          <w:hyperlink w:anchor="_Toc121216530" w:history="1">
            <w:r w:rsidRPr="00706782">
              <w:rPr>
                <w:rStyle w:val="Hyperlink"/>
                <w:noProof/>
              </w:rPr>
              <w:t>SECTION 4 – Lateral Construction</w:t>
            </w:r>
            <w:r>
              <w:rPr>
                <w:noProof/>
                <w:webHidden/>
              </w:rPr>
              <w:tab/>
            </w:r>
            <w:r>
              <w:rPr>
                <w:noProof/>
                <w:webHidden/>
              </w:rPr>
              <w:fldChar w:fldCharType="begin"/>
            </w:r>
            <w:r>
              <w:rPr>
                <w:noProof/>
                <w:webHidden/>
              </w:rPr>
              <w:instrText xml:space="preserve"> PAGEREF _Toc121216530 \h </w:instrText>
            </w:r>
            <w:r>
              <w:rPr>
                <w:noProof/>
                <w:webHidden/>
              </w:rPr>
            </w:r>
            <w:r>
              <w:rPr>
                <w:noProof/>
                <w:webHidden/>
              </w:rPr>
              <w:fldChar w:fldCharType="separate"/>
            </w:r>
            <w:r>
              <w:rPr>
                <w:noProof/>
                <w:webHidden/>
              </w:rPr>
              <w:t>8</w:t>
            </w:r>
            <w:r>
              <w:rPr>
                <w:noProof/>
                <w:webHidden/>
              </w:rPr>
              <w:fldChar w:fldCharType="end"/>
            </w:r>
          </w:hyperlink>
        </w:p>
        <w:p w14:paraId="295ED3FC" w14:textId="7676044C" w:rsidR="0014614F" w:rsidRDefault="0014614F">
          <w:pPr>
            <w:pStyle w:val="TOC2"/>
            <w:rPr>
              <w:rFonts w:eastAsiaTheme="minorEastAsia"/>
            </w:rPr>
          </w:pPr>
          <w:hyperlink w:anchor="_Toc121216531" w:history="1">
            <w:r w:rsidRPr="00706782">
              <w:rPr>
                <w:rStyle w:val="Hyperlink"/>
              </w:rPr>
              <w:t>4.01</w:t>
            </w:r>
            <w:r>
              <w:rPr>
                <w:rFonts w:eastAsiaTheme="minorEastAsia"/>
              </w:rPr>
              <w:tab/>
            </w:r>
            <w:r w:rsidRPr="00706782">
              <w:rPr>
                <w:rStyle w:val="Hyperlink"/>
              </w:rPr>
              <w:t>Materials</w:t>
            </w:r>
            <w:r>
              <w:rPr>
                <w:webHidden/>
              </w:rPr>
              <w:tab/>
            </w:r>
            <w:r>
              <w:rPr>
                <w:webHidden/>
              </w:rPr>
              <w:fldChar w:fldCharType="begin"/>
            </w:r>
            <w:r>
              <w:rPr>
                <w:webHidden/>
              </w:rPr>
              <w:instrText xml:space="preserve"> PAGEREF _Toc121216531 \h </w:instrText>
            </w:r>
            <w:r>
              <w:rPr>
                <w:webHidden/>
              </w:rPr>
            </w:r>
            <w:r>
              <w:rPr>
                <w:webHidden/>
              </w:rPr>
              <w:fldChar w:fldCharType="separate"/>
            </w:r>
            <w:r>
              <w:rPr>
                <w:webHidden/>
              </w:rPr>
              <w:t>8</w:t>
            </w:r>
            <w:r>
              <w:rPr>
                <w:webHidden/>
              </w:rPr>
              <w:fldChar w:fldCharType="end"/>
            </w:r>
          </w:hyperlink>
        </w:p>
        <w:p w14:paraId="35F73BFF" w14:textId="26700EEB" w:rsidR="0014614F" w:rsidRDefault="0014614F">
          <w:pPr>
            <w:pStyle w:val="TOC2"/>
            <w:rPr>
              <w:rFonts w:eastAsiaTheme="minorEastAsia"/>
            </w:rPr>
          </w:pPr>
          <w:hyperlink w:anchor="_Toc121216532" w:history="1">
            <w:r w:rsidRPr="00706782">
              <w:rPr>
                <w:rStyle w:val="Hyperlink"/>
              </w:rPr>
              <w:t>4.02</w:t>
            </w:r>
            <w:r>
              <w:rPr>
                <w:rFonts w:eastAsiaTheme="minorEastAsia"/>
              </w:rPr>
              <w:tab/>
            </w:r>
            <w:r w:rsidRPr="00706782">
              <w:rPr>
                <w:rStyle w:val="Hyperlink"/>
              </w:rPr>
              <w:t>Lateral Installation</w:t>
            </w:r>
            <w:r>
              <w:rPr>
                <w:webHidden/>
              </w:rPr>
              <w:tab/>
            </w:r>
            <w:r>
              <w:rPr>
                <w:webHidden/>
              </w:rPr>
              <w:fldChar w:fldCharType="begin"/>
            </w:r>
            <w:r>
              <w:rPr>
                <w:webHidden/>
              </w:rPr>
              <w:instrText xml:space="preserve"> PAGEREF _Toc121216532 \h </w:instrText>
            </w:r>
            <w:r>
              <w:rPr>
                <w:webHidden/>
              </w:rPr>
            </w:r>
            <w:r>
              <w:rPr>
                <w:webHidden/>
              </w:rPr>
              <w:fldChar w:fldCharType="separate"/>
            </w:r>
            <w:r>
              <w:rPr>
                <w:webHidden/>
              </w:rPr>
              <w:t>8</w:t>
            </w:r>
            <w:r>
              <w:rPr>
                <w:webHidden/>
              </w:rPr>
              <w:fldChar w:fldCharType="end"/>
            </w:r>
          </w:hyperlink>
        </w:p>
        <w:p w14:paraId="68C56A1E" w14:textId="279D8F29" w:rsidR="0014614F" w:rsidRDefault="0014614F">
          <w:pPr>
            <w:pStyle w:val="TOC2"/>
            <w:rPr>
              <w:rFonts w:eastAsiaTheme="minorEastAsia"/>
            </w:rPr>
          </w:pPr>
          <w:hyperlink w:anchor="_Toc121216533" w:history="1">
            <w:r w:rsidRPr="00706782">
              <w:rPr>
                <w:rStyle w:val="Hyperlink"/>
              </w:rPr>
              <w:t>4.03</w:t>
            </w:r>
            <w:r>
              <w:rPr>
                <w:rFonts w:eastAsiaTheme="minorEastAsia"/>
              </w:rPr>
              <w:tab/>
            </w:r>
            <w:r w:rsidRPr="00706782">
              <w:rPr>
                <w:rStyle w:val="Hyperlink"/>
              </w:rPr>
              <w:t>I&amp;A Tanks, Grinder Pumps, and Sewage Ejectors to Lateral</w:t>
            </w:r>
            <w:r>
              <w:rPr>
                <w:webHidden/>
              </w:rPr>
              <w:tab/>
            </w:r>
            <w:r>
              <w:rPr>
                <w:webHidden/>
              </w:rPr>
              <w:fldChar w:fldCharType="begin"/>
            </w:r>
            <w:r>
              <w:rPr>
                <w:webHidden/>
              </w:rPr>
              <w:instrText xml:space="preserve"> PAGEREF _Toc121216533 \h </w:instrText>
            </w:r>
            <w:r>
              <w:rPr>
                <w:webHidden/>
              </w:rPr>
            </w:r>
            <w:r>
              <w:rPr>
                <w:webHidden/>
              </w:rPr>
              <w:fldChar w:fldCharType="separate"/>
            </w:r>
            <w:r>
              <w:rPr>
                <w:webHidden/>
              </w:rPr>
              <w:t>10</w:t>
            </w:r>
            <w:r>
              <w:rPr>
                <w:webHidden/>
              </w:rPr>
              <w:fldChar w:fldCharType="end"/>
            </w:r>
          </w:hyperlink>
        </w:p>
        <w:p w14:paraId="6AE4149D" w14:textId="0FE1C503" w:rsidR="0014614F" w:rsidRDefault="0014614F">
          <w:pPr>
            <w:pStyle w:val="TOC2"/>
            <w:rPr>
              <w:rFonts w:eastAsiaTheme="minorEastAsia"/>
            </w:rPr>
          </w:pPr>
        </w:p>
        <w:p w14:paraId="3ABB5E53" w14:textId="4AF7AF24" w:rsidR="00E61BBF" w:rsidRPr="00A23D08" w:rsidRDefault="00FF1B53" w:rsidP="00CF7ED4">
          <w:r>
            <w:rPr>
              <w:b/>
              <w:bCs/>
              <w:noProof/>
            </w:rPr>
            <w:fldChar w:fldCharType="end"/>
          </w:r>
        </w:p>
      </w:sdtContent>
    </w:sdt>
    <w:p w14:paraId="411E7C0E" w14:textId="4E707DF8" w:rsidR="00E61BBF" w:rsidRDefault="0069398C" w:rsidP="0069398C">
      <w:pPr>
        <w:pStyle w:val="BodyText"/>
        <w:spacing w:before="0"/>
        <w:ind w:left="0"/>
      </w:pPr>
      <w:r>
        <w:t>Appendix A:     Application for Sewer Connection</w:t>
      </w:r>
    </w:p>
    <w:p w14:paraId="2902AB3F" w14:textId="2E95D61C" w:rsidR="0069398C" w:rsidRPr="00A23D08" w:rsidRDefault="0069398C" w:rsidP="0069398C">
      <w:pPr>
        <w:pStyle w:val="BodyText"/>
        <w:spacing w:before="0"/>
        <w:ind w:left="0"/>
      </w:pPr>
      <w:r>
        <w:t>Appendix B:     Plot Plan Standards</w:t>
      </w:r>
    </w:p>
    <w:p w14:paraId="498A0020" w14:textId="77777777" w:rsidR="00E61BBF" w:rsidRPr="00A23D08" w:rsidRDefault="00E61BBF" w:rsidP="00E61BBF">
      <w:pPr>
        <w:pStyle w:val="BodyText"/>
      </w:pPr>
    </w:p>
    <w:p w14:paraId="1C4A91AE" w14:textId="38214567" w:rsidR="00F270D5" w:rsidRPr="00A23D08" w:rsidRDefault="00F270D5" w:rsidP="00F270D5">
      <w:pPr>
        <w:pStyle w:val="BodyText"/>
        <w:ind w:left="0"/>
        <w:sectPr w:rsidR="00F270D5" w:rsidRPr="00A23D08" w:rsidSect="004B5B24">
          <w:footerReference w:type="default" r:id="rId11"/>
          <w:type w:val="continuous"/>
          <w:pgSz w:w="12240" w:h="15840" w:code="1"/>
          <w:pgMar w:top="1440" w:right="1296" w:bottom="2160" w:left="1296" w:header="0" w:footer="1152" w:gutter="0"/>
          <w:pgNumType w:fmt="lowerRoman" w:start="1"/>
          <w:cols w:space="720"/>
        </w:sectPr>
      </w:pPr>
    </w:p>
    <w:p w14:paraId="4F31BAB2" w14:textId="70964CB4" w:rsidR="008B01BB" w:rsidRPr="00A23D08" w:rsidRDefault="00566997" w:rsidP="00CB71DD">
      <w:pPr>
        <w:pStyle w:val="Heading1"/>
        <w:keepNext w:val="0"/>
        <w:widowControl w:val="0"/>
      </w:pPr>
      <w:bookmarkStart w:id="1" w:name="_Toc121216474"/>
      <w:r w:rsidRPr="00A23D08">
        <w:lastRenderedPageBreak/>
        <w:t xml:space="preserve">SECTION 1 </w:t>
      </w:r>
      <w:r w:rsidR="008B01BB" w:rsidRPr="00A23D08">
        <w:t>–</w:t>
      </w:r>
      <w:r w:rsidRPr="00A23D08">
        <w:t xml:space="preserve"> GENERAL</w:t>
      </w:r>
      <w:bookmarkEnd w:id="0"/>
      <w:bookmarkEnd w:id="1"/>
    </w:p>
    <w:p w14:paraId="42180154" w14:textId="04556066" w:rsidR="008B01BB" w:rsidRPr="00A23D08" w:rsidRDefault="00566997" w:rsidP="00CB71DD">
      <w:pPr>
        <w:pStyle w:val="Heading2"/>
        <w:keepNext w:val="0"/>
        <w:widowControl w:val="0"/>
        <w:numPr>
          <w:ilvl w:val="0"/>
          <w:numId w:val="110"/>
        </w:numPr>
      </w:pPr>
      <w:bookmarkStart w:id="2" w:name="_Toc121216475"/>
      <w:r w:rsidRPr="00A23D08">
        <w:t>Definitions</w:t>
      </w:r>
      <w:bookmarkEnd w:id="2"/>
    </w:p>
    <w:p w14:paraId="6408C388" w14:textId="32BF770D" w:rsidR="00DF116A" w:rsidRPr="00A23D08" w:rsidRDefault="00566997" w:rsidP="00CB71DD">
      <w:pPr>
        <w:pStyle w:val="BodyText"/>
        <w:widowControl w:val="0"/>
        <w:spacing w:before="0" w:after="100" w:afterAutospacing="1"/>
      </w:pPr>
      <w:r w:rsidRPr="00A23D08">
        <w:t>For the purpose of these Design Specifications for Sanitary Sewer Facilities (“Design Specifications”), the following definitions shall apply:</w:t>
      </w:r>
    </w:p>
    <w:p w14:paraId="60581A4E" w14:textId="00B5E1CC" w:rsidR="00D41F04" w:rsidRPr="00A23D08" w:rsidRDefault="00566997" w:rsidP="00CB71DD">
      <w:pPr>
        <w:pStyle w:val="ListParagraph"/>
        <w:keepLines w:val="0"/>
        <w:widowControl w:val="0"/>
        <w:numPr>
          <w:ilvl w:val="0"/>
          <w:numId w:val="113"/>
        </w:numPr>
        <w:ind w:left="547" w:hanging="547"/>
        <w:rPr>
          <w:rFonts w:asciiTheme="minorHAnsi" w:eastAsiaTheme="minorEastAsia" w:hAnsiTheme="minorHAnsi"/>
          <w:szCs w:val="22"/>
        </w:rPr>
      </w:pPr>
      <w:r>
        <w:t>“</w:t>
      </w:r>
      <w:r w:rsidR="00AE01CA">
        <w:t>HSEU</w:t>
      </w:r>
      <w:r>
        <w:t>” shall mean Hamilton Southeastern Utilities, Inc., the public utility which provides sanitary sewer service in the Project (as hereafter defined) area.</w:t>
      </w:r>
      <w:r w:rsidR="00680A66">
        <w:t xml:space="preserve"> </w:t>
      </w:r>
      <w:r>
        <w:t xml:space="preserve"> </w:t>
      </w:r>
      <w:r w:rsidR="00AE01CA">
        <w:t>HSEU</w:t>
      </w:r>
      <w:r>
        <w:t xml:space="preserve">’s address is 11901 Lakeside Drive, Fishers, Indiana 46038, and </w:t>
      </w:r>
      <w:r w:rsidR="00AE01CA">
        <w:t>HSEU</w:t>
      </w:r>
      <w:r>
        <w:t>’s phone number is (317) 577-2300.</w:t>
      </w:r>
    </w:p>
    <w:p w14:paraId="3141F4B5" w14:textId="41CF5DDC" w:rsidR="00D41F04" w:rsidRPr="00A23D08" w:rsidRDefault="00566997" w:rsidP="00CB71DD">
      <w:pPr>
        <w:pStyle w:val="ListParagraph"/>
        <w:keepLines w:val="0"/>
        <w:widowControl w:val="0"/>
        <w:numPr>
          <w:ilvl w:val="0"/>
          <w:numId w:val="113"/>
        </w:numPr>
        <w:ind w:left="547" w:hanging="547"/>
      </w:pPr>
      <w:r>
        <w:t xml:space="preserve">“Engineer” shall mean the engineer for </w:t>
      </w:r>
      <w:r w:rsidR="00AE01CA">
        <w:t>HSEU</w:t>
      </w:r>
      <w:r>
        <w:t>, which is Sanitary Management &amp; Engineering Company, Inc. (“SAMCO”) or SAMCO’s engineers.</w:t>
      </w:r>
      <w:r w:rsidR="00680A66">
        <w:t xml:space="preserve"> </w:t>
      </w:r>
      <w:r>
        <w:t xml:space="preserve"> SAMCO’s inspector shall be Engineer’s representative during construction of the Project. </w:t>
      </w:r>
      <w:r w:rsidR="00680A66">
        <w:t xml:space="preserve"> </w:t>
      </w:r>
      <w:r>
        <w:t>SAMCO’s address is 11905 Lakeside Drive, Fishers, Indiana 46038, and SAMCO’s phone number is (317) 577-1150.</w:t>
      </w:r>
    </w:p>
    <w:p w14:paraId="4DB48E1F" w14:textId="3291D241" w:rsidR="00D41F04" w:rsidRPr="00A23D08" w:rsidRDefault="00566997" w:rsidP="00CB71DD">
      <w:pPr>
        <w:pStyle w:val="ListParagraph"/>
        <w:keepLines w:val="0"/>
        <w:widowControl w:val="0"/>
        <w:numPr>
          <w:ilvl w:val="0"/>
          <w:numId w:val="113"/>
        </w:numPr>
        <w:ind w:left="547" w:hanging="547"/>
      </w:pPr>
      <w:r>
        <w:t>“</w:t>
      </w:r>
      <w:r w:rsidR="00707C15">
        <w:t>Owner</w:t>
      </w:r>
      <w:r>
        <w:t xml:space="preserve">” shall mean the </w:t>
      </w:r>
      <w:r w:rsidR="00061B56">
        <w:t>property owner of record whose deed is recorded at the Hamilton County Recorder’s office</w:t>
      </w:r>
      <w:r w:rsidR="00B2639B">
        <w:t xml:space="preserve">. This definition is intended to include all contractors, sub-contractors, and/or agents acting </w:t>
      </w:r>
      <w:r w:rsidR="00161F33">
        <w:t>for or on behalf of Owner.</w:t>
      </w:r>
    </w:p>
    <w:p w14:paraId="494CEA39" w14:textId="49312AC0" w:rsidR="00D41F04" w:rsidRPr="00A23D08" w:rsidRDefault="00566997" w:rsidP="00CB71DD">
      <w:pPr>
        <w:pStyle w:val="ListParagraph"/>
        <w:keepLines w:val="0"/>
        <w:widowControl w:val="0"/>
        <w:numPr>
          <w:ilvl w:val="0"/>
          <w:numId w:val="113"/>
        </w:numPr>
        <w:ind w:left="547" w:hanging="547"/>
      </w:pPr>
      <w:r>
        <w:t xml:space="preserve">“Contractor” shall mean any construction contractor </w:t>
      </w:r>
      <w:r w:rsidRPr="001403C8">
        <w:t xml:space="preserve">approved by </w:t>
      </w:r>
      <w:r w:rsidR="00AE01CA" w:rsidRPr="001403C8">
        <w:t>HSEU</w:t>
      </w:r>
      <w:r>
        <w:t xml:space="preserve"> to construct, install, maintain, </w:t>
      </w:r>
      <w:r w:rsidR="00F0305D">
        <w:t>repair,</w:t>
      </w:r>
      <w:r>
        <w:t xml:space="preserve"> and remove public or private sanitary sewer facilities within the </w:t>
      </w:r>
      <w:r w:rsidR="00AE01CA">
        <w:t>HSEU</w:t>
      </w:r>
      <w:r>
        <w:t xml:space="preserve"> service area. </w:t>
      </w:r>
      <w:r w:rsidR="00680A66">
        <w:t xml:space="preserve"> </w:t>
      </w:r>
      <w:r>
        <w:t>This definition is intended to include all employees, sub-contractors and/or agents acting for or on behalf of Contractor’s company.</w:t>
      </w:r>
    </w:p>
    <w:p w14:paraId="3BA6FF2D" w14:textId="64B828ED" w:rsidR="00B31B2C" w:rsidRPr="00A23D08" w:rsidRDefault="007D2FD6" w:rsidP="00CB71DD">
      <w:pPr>
        <w:pStyle w:val="ListParagraph"/>
        <w:keepLines w:val="0"/>
        <w:widowControl w:val="0"/>
        <w:numPr>
          <w:ilvl w:val="0"/>
          <w:numId w:val="113"/>
        </w:numPr>
        <w:ind w:left="547" w:hanging="547"/>
      </w:pPr>
      <w:r>
        <w:t>“Lateral” shall mean any pipe (gravity or force main) which runs fr</w:t>
      </w:r>
      <w:r w:rsidR="00DB4D2A">
        <w:t>om Owner’s buildings, structures, property, or premises</w:t>
      </w:r>
      <w:r w:rsidR="00DA7DAB">
        <w:t xml:space="preserve"> to the mainline sewer. Laterals are also commonly known as service pipes</w:t>
      </w:r>
      <w:r w:rsidR="00132939">
        <w:t>, building sewers, and service connections but are</w:t>
      </w:r>
      <w:r w:rsidR="00323FFA">
        <w:t xml:space="preserve"> herein referred to as laterals</w:t>
      </w:r>
      <w:r w:rsidR="00566997">
        <w:t>.</w:t>
      </w:r>
    </w:p>
    <w:p w14:paraId="37635D4E" w14:textId="0582A7E9" w:rsidR="00B31B2C" w:rsidRPr="00A23D08" w:rsidRDefault="00B31B2C" w:rsidP="00CB71DD">
      <w:pPr>
        <w:pStyle w:val="ListParagraph"/>
        <w:keepLines w:val="0"/>
        <w:widowControl w:val="0"/>
        <w:numPr>
          <w:ilvl w:val="0"/>
          <w:numId w:val="113"/>
        </w:numPr>
        <w:ind w:left="547" w:hanging="547"/>
      </w:pPr>
      <w:r>
        <w:t xml:space="preserve">“Project” shall mean any sanitary sewer facilities constructed within the service area of </w:t>
      </w:r>
      <w:r w:rsidR="00AE01CA">
        <w:t>HSEU</w:t>
      </w:r>
      <w:r>
        <w:t xml:space="preserve"> and shall include all work necessary for the installation of all sa</w:t>
      </w:r>
      <w:r w:rsidR="00BF50B0">
        <w:t>nitary sewer infrastructure and</w:t>
      </w:r>
      <w:r w:rsidR="00C77A13">
        <w:t xml:space="preserve"> </w:t>
      </w:r>
      <w:r>
        <w:t xml:space="preserve">appurtenances in conformity with </w:t>
      </w:r>
      <w:r w:rsidR="00AE01CA">
        <w:t>HSEU</w:t>
      </w:r>
      <w:r>
        <w:t xml:space="preserve"> approved construction drawings and the standards, </w:t>
      </w:r>
      <w:r w:rsidR="00B2649D">
        <w:t>specifications,</w:t>
      </w:r>
      <w:r>
        <w:t xml:space="preserve"> and details of </w:t>
      </w:r>
      <w:r w:rsidR="00AE01CA">
        <w:t>HSEU</w:t>
      </w:r>
      <w:r>
        <w:t>.</w:t>
      </w:r>
    </w:p>
    <w:p w14:paraId="52633FD0" w14:textId="17BD6A8F" w:rsidR="00B31B2C" w:rsidRPr="00A23D08" w:rsidRDefault="00B31B2C" w:rsidP="00CB71DD">
      <w:pPr>
        <w:pStyle w:val="ListParagraph"/>
        <w:keepLines w:val="0"/>
        <w:widowControl w:val="0"/>
        <w:numPr>
          <w:ilvl w:val="0"/>
          <w:numId w:val="113"/>
        </w:numPr>
        <w:ind w:left="547" w:hanging="547"/>
      </w:pPr>
      <w:r>
        <w:t xml:space="preserve">“Conveyed” with regards to sanitary sewer facilities means Projects for which </w:t>
      </w:r>
      <w:r w:rsidR="00AE01CA">
        <w:t>HSEU</w:t>
      </w:r>
      <w:r>
        <w:t xml:space="preserve"> has received title.</w:t>
      </w:r>
    </w:p>
    <w:p w14:paraId="7AFC756E" w14:textId="617085BA" w:rsidR="00D41F04" w:rsidRPr="00A23D08" w:rsidRDefault="00566997" w:rsidP="00CB71DD">
      <w:pPr>
        <w:pStyle w:val="ListParagraph"/>
        <w:keepLines w:val="0"/>
        <w:widowControl w:val="0"/>
        <w:numPr>
          <w:ilvl w:val="0"/>
          <w:numId w:val="113"/>
        </w:numPr>
        <w:ind w:left="547" w:hanging="547"/>
      </w:pPr>
      <w:r>
        <w:t xml:space="preserve">“Private” shall mean Projects from which sewage flows into </w:t>
      </w:r>
      <w:r w:rsidR="00AE01CA">
        <w:t>HSEU</w:t>
      </w:r>
      <w:r>
        <w:t xml:space="preserve">’s sanitary sewer facilities, but for which title for the sanitary sewer facilities </w:t>
      </w:r>
      <w:r w:rsidR="00C52597">
        <w:t>is</w:t>
      </w:r>
      <w:r>
        <w:t xml:space="preserve"> not to be</w:t>
      </w:r>
      <w:r w:rsidR="00C057DB">
        <w:t xml:space="preserve"> c</w:t>
      </w:r>
      <w:r>
        <w:t xml:space="preserve">onveyed to </w:t>
      </w:r>
      <w:r w:rsidR="00AE01CA">
        <w:t>HSEU</w:t>
      </w:r>
      <w:r>
        <w:t>.</w:t>
      </w:r>
    </w:p>
    <w:p w14:paraId="466C4F78" w14:textId="3063D149" w:rsidR="00D41F04" w:rsidRPr="00A23D08" w:rsidRDefault="00566997" w:rsidP="00CB71DD">
      <w:pPr>
        <w:pStyle w:val="ListParagraph"/>
        <w:keepLines w:val="0"/>
        <w:widowControl w:val="0"/>
        <w:numPr>
          <w:ilvl w:val="0"/>
          <w:numId w:val="113"/>
        </w:numPr>
        <w:ind w:left="547" w:hanging="547"/>
      </w:pPr>
      <w:r>
        <w:t>“</w:t>
      </w:r>
      <w:r w:rsidR="00814BA5">
        <w:t>Completed</w:t>
      </w:r>
      <w:r>
        <w:t>”</w:t>
      </w:r>
      <w:r w:rsidR="00814BA5">
        <w:t xml:space="preserve"> </w:t>
      </w:r>
      <w:r w:rsidR="00020FA1">
        <w:t>shall mean any Projects which are acceptably constructed, tested and through which customer service has been authorized by HSEU.</w:t>
      </w:r>
      <w:r w:rsidR="00016662">
        <w:t xml:space="preserve"> All applicable fees must be paid to HSEU prior to a Project being deemed Completed.</w:t>
      </w:r>
    </w:p>
    <w:p w14:paraId="44317B65" w14:textId="562B4ECC" w:rsidR="00D41F04" w:rsidRPr="00A23D08" w:rsidRDefault="00566997" w:rsidP="00CB71DD">
      <w:pPr>
        <w:pStyle w:val="Heading2"/>
        <w:keepNext w:val="0"/>
        <w:widowControl w:val="0"/>
        <w:numPr>
          <w:ilvl w:val="0"/>
          <w:numId w:val="110"/>
        </w:numPr>
      </w:pPr>
      <w:bookmarkStart w:id="3" w:name="_Toc121216476"/>
      <w:r w:rsidRPr="00A23D08">
        <w:t>Purpose</w:t>
      </w:r>
      <w:bookmarkEnd w:id="3"/>
    </w:p>
    <w:p w14:paraId="06BF6F2F" w14:textId="763BDEA6" w:rsidR="00DF116A" w:rsidRPr="00A23D08" w:rsidRDefault="00566997" w:rsidP="00CB71DD">
      <w:pPr>
        <w:pStyle w:val="BodyText"/>
        <w:widowControl w:val="0"/>
        <w:spacing w:before="0" w:after="100" w:afterAutospacing="1"/>
      </w:pPr>
      <w:r w:rsidRPr="00A23D08">
        <w:t xml:space="preserve">The purpose of these </w:t>
      </w:r>
      <w:r w:rsidR="00217950">
        <w:t>Standards</w:t>
      </w:r>
      <w:r w:rsidRPr="00A23D08">
        <w:t xml:space="preserve"> is to </w:t>
      </w:r>
      <w:r w:rsidR="00E550C4">
        <w:t xml:space="preserve">define construction requirements of Laterals which are </w:t>
      </w:r>
      <w:r w:rsidR="00E550C4">
        <w:lastRenderedPageBreak/>
        <w:t>constructed and operated under typical conditions in HSEU’s service area.  Depending on field conditions, and the composition and characteristics of the sanitary sewer flow, different or unusual conditions may occur which cannot be anticipated in a document of this nature.  Consequently, Engineer may impose additional or special construction requirements under such circumstances</w:t>
      </w:r>
      <w:r w:rsidR="00151DF1">
        <w:t xml:space="preserve">.  </w:t>
      </w:r>
      <w:r w:rsidR="003C2DE5">
        <w:t>It is</w:t>
      </w:r>
      <w:r w:rsidR="00151DF1">
        <w:t xml:space="preserve"> also</w:t>
      </w:r>
      <w:r w:rsidR="003C2DE5">
        <w:t xml:space="preserve"> the intent of these Standards to</w:t>
      </w:r>
      <w:r w:rsidR="006917D3">
        <w:t xml:space="preserve"> provide interested parties with a concise statement of the policies governing the sanitary</w:t>
      </w:r>
      <w:r w:rsidR="003C4D9F">
        <w:t xml:space="preserve"> sewer connection permit (“Permit”).</w:t>
      </w:r>
    </w:p>
    <w:p w14:paraId="145F0DCA" w14:textId="1577B959" w:rsidR="00D41F04" w:rsidRPr="00A23D08" w:rsidRDefault="00566997" w:rsidP="00CB71DD">
      <w:pPr>
        <w:pStyle w:val="Heading2"/>
        <w:keepNext w:val="0"/>
        <w:widowControl w:val="0"/>
        <w:numPr>
          <w:ilvl w:val="0"/>
          <w:numId w:val="110"/>
        </w:numPr>
      </w:pPr>
      <w:bookmarkStart w:id="4" w:name="_Toc121216477"/>
      <w:r w:rsidRPr="00A23D08">
        <w:t>Applicability</w:t>
      </w:r>
      <w:bookmarkEnd w:id="4"/>
    </w:p>
    <w:p w14:paraId="3B8BB74C" w14:textId="5F8CC8F7" w:rsidR="00D41F04" w:rsidRPr="00A23D08" w:rsidRDefault="00566997" w:rsidP="00CB71DD">
      <w:pPr>
        <w:pStyle w:val="BodyText"/>
        <w:widowControl w:val="0"/>
        <w:spacing w:before="0" w:after="100" w:afterAutospacing="1" w:line="247" w:lineRule="auto"/>
        <w:ind w:right="158"/>
        <w:rPr>
          <w:szCs w:val="22"/>
        </w:rPr>
      </w:pPr>
      <w:r w:rsidRPr="00A23D08">
        <w:rPr>
          <w:szCs w:val="22"/>
        </w:rPr>
        <w:t xml:space="preserve">These </w:t>
      </w:r>
      <w:r w:rsidR="00372A53">
        <w:rPr>
          <w:szCs w:val="22"/>
        </w:rPr>
        <w:t>Standards</w:t>
      </w:r>
      <w:r w:rsidRPr="00A23D08">
        <w:rPr>
          <w:szCs w:val="22"/>
        </w:rPr>
        <w:t xml:space="preserve"> are applicable for all </w:t>
      </w:r>
      <w:r w:rsidR="00372A53">
        <w:rPr>
          <w:szCs w:val="22"/>
        </w:rPr>
        <w:t>Laterals</w:t>
      </w:r>
      <w:r w:rsidR="00AC0FC9">
        <w:rPr>
          <w:szCs w:val="22"/>
        </w:rPr>
        <w:t xml:space="preserve"> which will be connected to HSEU’s sanitary sewer system</w:t>
      </w:r>
      <w:r w:rsidR="00F84F6A">
        <w:rPr>
          <w:szCs w:val="22"/>
        </w:rPr>
        <w:t>.</w:t>
      </w:r>
      <w:r w:rsidR="00680A66">
        <w:rPr>
          <w:szCs w:val="22"/>
        </w:rPr>
        <w:t xml:space="preserve"> </w:t>
      </w:r>
      <w:r w:rsidRPr="00A23D08">
        <w:rPr>
          <w:szCs w:val="22"/>
        </w:rPr>
        <w:t xml:space="preserve"> This includes Private Projects which will not initially be connected to </w:t>
      </w:r>
      <w:r w:rsidR="00AE01CA">
        <w:rPr>
          <w:szCs w:val="22"/>
        </w:rPr>
        <w:t>HSEU</w:t>
      </w:r>
      <w:r w:rsidRPr="00A23D08">
        <w:rPr>
          <w:szCs w:val="22"/>
        </w:rPr>
        <w:t>’s sanitary sewer system but at some future date may be connected to the system.</w:t>
      </w:r>
    </w:p>
    <w:p w14:paraId="7A03B825" w14:textId="5FDE2C36" w:rsidR="007A1F91" w:rsidRPr="00A23D08" w:rsidRDefault="00566997" w:rsidP="00CB71DD">
      <w:pPr>
        <w:pStyle w:val="Heading2"/>
        <w:keepNext w:val="0"/>
        <w:widowControl w:val="0"/>
        <w:numPr>
          <w:ilvl w:val="0"/>
          <w:numId w:val="110"/>
        </w:numPr>
      </w:pPr>
      <w:bookmarkStart w:id="5" w:name="_Toc121216478"/>
      <w:r w:rsidRPr="00A23D08">
        <w:t>Liability and Costs for Project</w:t>
      </w:r>
      <w:bookmarkEnd w:id="5"/>
    </w:p>
    <w:p w14:paraId="05A09EC2" w14:textId="2F6B2196" w:rsidR="00D41F04" w:rsidRPr="00A23D08" w:rsidRDefault="00566997" w:rsidP="00CB71DD">
      <w:pPr>
        <w:pStyle w:val="BodyText"/>
        <w:widowControl w:val="0"/>
        <w:spacing w:before="0" w:after="100" w:afterAutospacing="1"/>
        <w:rPr>
          <w:rFonts w:cs="Tahoma"/>
        </w:rPr>
      </w:pPr>
      <w:r w:rsidRPr="00A23D08">
        <w:rPr>
          <w:rFonts w:cs="Tahoma"/>
        </w:rPr>
        <w:t xml:space="preserve">No direction, field directive or other instruction contemplated by these Design Specifications and/or conducted by others shall accrue any liability, </w:t>
      </w:r>
      <w:r w:rsidR="00F0305D" w:rsidRPr="00A23D08">
        <w:rPr>
          <w:rFonts w:cs="Tahoma"/>
        </w:rPr>
        <w:t>charge,</w:t>
      </w:r>
      <w:r w:rsidRPr="00A23D08">
        <w:rPr>
          <w:rFonts w:cs="Tahoma"/>
        </w:rPr>
        <w:t xml:space="preserve"> or cost to </w:t>
      </w:r>
      <w:r w:rsidR="00AE01CA">
        <w:rPr>
          <w:rFonts w:cs="Tahoma"/>
        </w:rPr>
        <w:t>HSEU</w:t>
      </w:r>
      <w:r w:rsidRPr="00A23D08">
        <w:rPr>
          <w:rFonts w:cs="Tahoma"/>
        </w:rPr>
        <w:t>, Engineer or Engineer’s inspectors.</w:t>
      </w:r>
      <w:r w:rsidR="00680A66">
        <w:rPr>
          <w:rFonts w:cs="Tahoma"/>
        </w:rPr>
        <w:t xml:space="preserve"> </w:t>
      </w:r>
      <w:r w:rsidRPr="00A23D08">
        <w:rPr>
          <w:rFonts w:cs="Tahoma"/>
        </w:rPr>
        <w:t xml:space="preserve"> The Utility will not assume responsibility for noncompliance with the referenced specifications as a result of information not provided in these Specifications.</w:t>
      </w:r>
    </w:p>
    <w:p w14:paraId="0204E8C0" w14:textId="7CC28DD7" w:rsidR="00DF116A" w:rsidRPr="00A23D08" w:rsidRDefault="00837E40" w:rsidP="00CB71DD">
      <w:pPr>
        <w:pStyle w:val="Heading2"/>
        <w:keepNext w:val="0"/>
        <w:widowControl w:val="0"/>
        <w:numPr>
          <w:ilvl w:val="0"/>
          <w:numId w:val="110"/>
        </w:numPr>
      </w:pPr>
      <w:bookmarkStart w:id="6" w:name="_Toc121216479"/>
      <w:r>
        <w:t>Standards</w:t>
      </w:r>
      <w:r w:rsidR="00C25746">
        <w:t xml:space="preserve">, </w:t>
      </w:r>
      <w:r w:rsidR="00566997" w:rsidRPr="00A23D08">
        <w:t>Specifications</w:t>
      </w:r>
      <w:r w:rsidR="00C25746">
        <w:t>,</w:t>
      </w:r>
      <w:r w:rsidR="00566997" w:rsidRPr="00A23D08">
        <w:t xml:space="preserve"> and Details Sheets</w:t>
      </w:r>
      <w:bookmarkEnd w:id="6"/>
    </w:p>
    <w:p w14:paraId="20599DD1" w14:textId="77777777" w:rsidR="008336F8" w:rsidRPr="008336F8" w:rsidRDefault="00C25746" w:rsidP="00E973F1">
      <w:pPr>
        <w:pStyle w:val="ListParagraph"/>
        <w:keepLines w:val="0"/>
        <w:widowControl w:val="0"/>
        <w:numPr>
          <w:ilvl w:val="0"/>
          <w:numId w:val="134"/>
        </w:numPr>
        <w:spacing w:before="0"/>
        <w:ind w:left="360"/>
        <w:rPr>
          <w:rFonts w:asciiTheme="minorHAnsi" w:eastAsiaTheme="minorEastAsia" w:hAnsiTheme="minorHAnsi"/>
          <w:szCs w:val="22"/>
        </w:rPr>
      </w:pPr>
      <w:r>
        <w:t xml:space="preserve">These Standards and </w:t>
      </w:r>
      <w:r w:rsidR="00AE01CA">
        <w:t>HSEU</w:t>
      </w:r>
      <w:r w:rsidR="00566997">
        <w:t xml:space="preserve">’s </w:t>
      </w:r>
      <w:r w:rsidR="001E67FE">
        <w:t>other standards, specifications and details</w:t>
      </w:r>
      <w:r w:rsidR="00566997">
        <w:t xml:space="preserve"> are subject to revision at any time</w:t>
      </w:r>
      <w:r w:rsidR="005723BB">
        <w:t xml:space="preserve"> prior to the start of constructio</w:t>
      </w:r>
      <w:r w:rsidR="008F5B4C">
        <w:t>n of the Lateral</w:t>
      </w:r>
      <w:r w:rsidR="00566997">
        <w:t xml:space="preserve">. </w:t>
      </w:r>
      <w:r w:rsidR="00680A66">
        <w:t xml:space="preserve"> </w:t>
      </w:r>
      <w:r w:rsidR="00566997">
        <w:t xml:space="preserve">These documents are also subject to revision at any time during construction when, in Engineer’s opinion, those revisions materially affect the maintenance, operation or life of the </w:t>
      </w:r>
      <w:r w:rsidR="00AC738E">
        <w:t>Lateral</w:t>
      </w:r>
      <w:r w:rsidR="00566997">
        <w:t>.</w:t>
      </w:r>
    </w:p>
    <w:p w14:paraId="567A872B" w14:textId="572E254B" w:rsidR="00504FE9" w:rsidRPr="008336F8" w:rsidRDefault="00AE01CA" w:rsidP="00E973F1">
      <w:pPr>
        <w:pStyle w:val="ListParagraph"/>
        <w:keepLines w:val="0"/>
        <w:widowControl w:val="0"/>
        <w:numPr>
          <w:ilvl w:val="0"/>
          <w:numId w:val="134"/>
        </w:numPr>
        <w:ind w:left="360"/>
        <w:rPr>
          <w:rFonts w:asciiTheme="minorHAnsi" w:eastAsiaTheme="minorEastAsia" w:hAnsiTheme="minorHAnsi"/>
          <w:szCs w:val="22"/>
        </w:rPr>
      </w:pPr>
      <w:r>
        <w:t>HSEU</w:t>
      </w:r>
      <w:r w:rsidR="00566997">
        <w:t xml:space="preserve"> reserves the right to modify or waive any of these </w:t>
      </w:r>
      <w:r w:rsidR="0042411B">
        <w:t>Standards</w:t>
      </w:r>
      <w:r w:rsidR="00566997">
        <w:t xml:space="preserve"> and</w:t>
      </w:r>
      <w:r w:rsidR="003B446F">
        <w:t>/or its</w:t>
      </w:r>
      <w:r w:rsidR="00566997">
        <w:t xml:space="preserve"> other standards, </w:t>
      </w:r>
      <w:r w:rsidR="00B2649D">
        <w:t>specifications,</w:t>
      </w:r>
      <w:r w:rsidR="00566997">
        <w:t xml:space="preserve"> and details in its best interest.</w:t>
      </w:r>
    </w:p>
    <w:p w14:paraId="2A66521C" w14:textId="0545F8C8" w:rsidR="00D41F04" w:rsidRPr="00A23D08" w:rsidRDefault="00566997" w:rsidP="00CB71DD">
      <w:pPr>
        <w:pStyle w:val="Heading2"/>
        <w:keepNext w:val="0"/>
        <w:widowControl w:val="0"/>
        <w:numPr>
          <w:ilvl w:val="0"/>
          <w:numId w:val="110"/>
        </w:numPr>
      </w:pPr>
      <w:bookmarkStart w:id="7" w:name="_Toc121216480"/>
      <w:r w:rsidRPr="00A23D08">
        <w:t>Drawing Discrepancies and Omissions</w:t>
      </w:r>
      <w:bookmarkEnd w:id="7"/>
    </w:p>
    <w:p w14:paraId="1130D64F" w14:textId="6DDFBF45" w:rsidR="00D41F04" w:rsidRPr="00A23D08" w:rsidRDefault="00151DF1" w:rsidP="00E973F1">
      <w:pPr>
        <w:pStyle w:val="ListParagraph"/>
        <w:keepLines w:val="0"/>
        <w:widowControl w:val="0"/>
        <w:numPr>
          <w:ilvl w:val="0"/>
          <w:numId w:val="56"/>
        </w:numPr>
        <w:spacing w:before="0"/>
        <w:ind w:left="360" w:hanging="360"/>
        <w:rPr>
          <w:rFonts w:asciiTheme="minorHAnsi" w:eastAsiaTheme="minorEastAsia" w:hAnsiTheme="minorHAnsi"/>
          <w:szCs w:val="22"/>
        </w:rPr>
      </w:pPr>
      <w:r>
        <w:t>Contractor</w:t>
      </w:r>
      <w:r w:rsidR="00566997">
        <w:t xml:space="preserve"> must notify Engineer of any conflicts between these </w:t>
      </w:r>
      <w:r>
        <w:t>Standard</w:t>
      </w:r>
      <w:r w:rsidR="00566997">
        <w:t xml:space="preserve">s and </w:t>
      </w:r>
      <w:r>
        <w:t xml:space="preserve">the construction drawings or </w:t>
      </w:r>
      <w:r w:rsidR="00AE01CA">
        <w:t>HSEU</w:t>
      </w:r>
      <w:r w:rsidR="00566997">
        <w:t xml:space="preserve">’s other standards, </w:t>
      </w:r>
      <w:r w:rsidR="00B2649D">
        <w:t>specifications,</w:t>
      </w:r>
      <w:r w:rsidR="00566997">
        <w:t xml:space="preserve"> and details. </w:t>
      </w:r>
      <w:r w:rsidR="00680A66">
        <w:t xml:space="preserve"> </w:t>
      </w:r>
      <w:r w:rsidR="00566997">
        <w:t>Resolution of any such conflict shall be at Engineer’s sole discretion.</w:t>
      </w:r>
    </w:p>
    <w:p w14:paraId="5B37F067" w14:textId="2D20450A" w:rsidR="00D41F04" w:rsidRPr="00690E35" w:rsidRDefault="00566997" w:rsidP="00E973F1">
      <w:pPr>
        <w:pStyle w:val="ListParagraph"/>
        <w:keepLines w:val="0"/>
        <w:widowControl w:val="0"/>
        <w:numPr>
          <w:ilvl w:val="0"/>
          <w:numId w:val="56"/>
        </w:numPr>
        <w:ind w:left="360" w:hanging="360"/>
      </w:pPr>
      <w:r>
        <w:t xml:space="preserve">Any </w:t>
      </w:r>
      <w:r w:rsidR="00151DF1">
        <w:t>items</w:t>
      </w:r>
      <w:r>
        <w:t xml:space="preserve"> which are not covered in these </w:t>
      </w:r>
      <w:r w:rsidR="00151DF1">
        <w:t>Standards, construction drawings,</w:t>
      </w:r>
      <w:r>
        <w:t xml:space="preserve"> or </w:t>
      </w:r>
      <w:r w:rsidR="00AE01CA">
        <w:t>HSEU</w:t>
      </w:r>
      <w:r>
        <w:t xml:space="preserve">’s other standards, </w:t>
      </w:r>
      <w:r w:rsidR="00B2649D">
        <w:t>specifications,</w:t>
      </w:r>
      <w:r>
        <w:t xml:space="preserve"> and details, but are required for construction of th</w:t>
      </w:r>
      <w:r w:rsidR="00150335">
        <w:t>e</w:t>
      </w:r>
      <w:r>
        <w:t xml:space="preserve"> </w:t>
      </w:r>
      <w:r w:rsidR="00151DF1">
        <w:t>Lateral</w:t>
      </w:r>
      <w:r>
        <w:t>, must be approved by Engineer prior to construction.</w:t>
      </w:r>
    </w:p>
    <w:p w14:paraId="0C0E8ADE" w14:textId="549FF88F" w:rsidR="00D41F04" w:rsidRPr="00A23D08" w:rsidRDefault="00566997" w:rsidP="00CB71DD">
      <w:pPr>
        <w:pStyle w:val="Heading2"/>
        <w:keepNext w:val="0"/>
        <w:widowControl w:val="0"/>
        <w:numPr>
          <w:ilvl w:val="0"/>
          <w:numId w:val="110"/>
        </w:numPr>
      </w:pPr>
      <w:bookmarkStart w:id="8" w:name="_Toc121216481"/>
      <w:r w:rsidRPr="00A23D08">
        <w:t>Notices</w:t>
      </w:r>
      <w:bookmarkEnd w:id="8"/>
    </w:p>
    <w:p w14:paraId="1E6E8093" w14:textId="5BDAA3A4" w:rsidR="00FF7709" w:rsidRDefault="00566997" w:rsidP="00CB71DD">
      <w:pPr>
        <w:pStyle w:val="BodyText"/>
        <w:widowControl w:val="0"/>
        <w:spacing w:before="0" w:after="100" w:afterAutospacing="1" w:line="246" w:lineRule="auto"/>
        <w:ind w:right="165"/>
        <w:rPr>
          <w:szCs w:val="22"/>
        </w:rPr>
      </w:pPr>
      <w:r w:rsidRPr="00A23D08">
        <w:rPr>
          <w:szCs w:val="22"/>
        </w:rPr>
        <w:t xml:space="preserve">All notices required by these </w:t>
      </w:r>
      <w:r w:rsidR="00444E85">
        <w:rPr>
          <w:szCs w:val="22"/>
        </w:rPr>
        <w:t>Standards</w:t>
      </w:r>
      <w:r w:rsidRPr="00A23D08">
        <w:rPr>
          <w:szCs w:val="22"/>
        </w:rPr>
        <w:t xml:space="preserve"> must be given to both </w:t>
      </w:r>
      <w:r w:rsidR="00AE01CA">
        <w:rPr>
          <w:szCs w:val="22"/>
        </w:rPr>
        <w:t>HSEU</w:t>
      </w:r>
      <w:r w:rsidRPr="00A23D08">
        <w:rPr>
          <w:szCs w:val="22"/>
        </w:rPr>
        <w:t xml:space="preserve"> and Engineer at their respective business offices.</w:t>
      </w:r>
    </w:p>
    <w:p w14:paraId="7401D8E2" w14:textId="77777777" w:rsidR="0085058E" w:rsidRPr="0085058E" w:rsidRDefault="0085058E" w:rsidP="00CB71DD">
      <w:pPr>
        <w:pStyle w:val="Heading2"/>
        <w:keepNext w:val="0"/>
        <w:widowControl w:val="0"/>
        <w:ind w:left="0" w:firstLine="0"/>
      </w:pPr>
      <w:bookmarkStart w:id="9" w:name="_Toc113517421"/>
      <w:bookmarkStart w:id="10" w:name="_Toc121216482"/>
      <w:r>
        <w:t xml:space="preserve">1.08     </w:t>
      </w:r>
      <w:r w:rsidRPr="0085058E">
        <w:t>Compliance</w:t>
      </w:r>
      <w:bookmarkEnd w:id="9"/>
      <w:bookmarkEnd w:id="10"/>
    </w:p>
    <w:p w14:paraId="1B227BAA" w14:textId="77777777" w:rsidR="00781AAB" w:rsidRPr="00781AAB" w:rsidRDefault="00781AAB" w:rsidP="00E973F1">
      <w:pPr>
        <w:pStyle w:val="ListParagraph"/>
        <w:keepLines w:val="0"/>
        <w:widowControl w:val="0"/>
        <w:numPr>
          <w:ilvl w:val="0"/>
          <w:numId w:val="130"/>
        </w:numPr>
        <w:spacing w:before="0"/>
        <w:ind w:left="360" w:hanging="360"/>
        <w:rPr>
          <w:rFonts w:asciiTheme="minorHAnsi" w:eastAsiaTheme="minorEastAsia" w:hAnsiTheme="minorHAnsi"/>
          <w:szCs w:val="22"/>
        </w:rPr>
      </w:pPr>
      <w:r>
        <w:t xml:space="preserve">Laterals must comply with the latest published edition of American Water Works Association (“AWWA”), American Society for Testing and Materials (“ASTM”), American National Standards Institute (“ANSI”), and Uni-Bell PVC Pipe Institute (“UNI”) standards or as indicated in these Standards, whichever is more </w:t>
      </w:r>
      <w:r>
        <w:lastRenderedPageBreak/>
        <w:t>stringent.</w:t>
      </w:r>
    </w:p>
    <w:p w14:paraId="748AE3CC" w14:textId="0F0CC1CF" w:rsidR="0085058E" w:rsidRPr="003B1AA2" w:rsidRDefault="0085058E" w:rsidP="00E973F1">
      <w:pPr>
        <w:pStyle w:val="ListParagraph"/>
        <w:keepLines w:val="0"/>
        <w:widowControl w:val="0"/>
        <w:numPr>
          <w:ilvl w:val="0"/>
          <w:numId w:val="130"/>
        </w:numPr>
        <w:ind w:left="360" w:hanging="360"/>
        <w:rPr>
          <w:rFonts w:asciiTheme="minorHAnsi" w:eastAsiaTheme="minorEastAsia" w:hAnsiTheme="minorHAnsi"/>
          <w:szCs w:val="22"/>
        </w:rPr>
      </w:pPr>
      <w:r w:rsidRPr="0085058E">
        <w:t xml:space="preserve">Engineer will make final determinations as to the ability to reasonably comply with these </w:t>
      </w:r>
      <w:r w:rsidR="00781AAB">
        <w:t>Standards</w:t>
      </w:r>
      <w:r w:rsidRPr="0085058E">
        <w:t>.</w:t>
      </w:r>
      <w:r w:rsidR="00781AAB">
        <w:t xml:space="preserve"> Failure to comply</w:t>
      </w:r>
      <w:r w:rsidR="003B1AA2">
        <w:t xml:space="preserve"> with HSEU’s standards, specifications, details, or field directives/decisions shall be grounds for removal from </w:t>
      </w:r>
      <w:r w:rsidR="003B1AA2" w:rsidRPr="001403C8">
        <w:t>HSE</w:t>
      </w:r>
      <w:r w:rsidR="005274B9" w:rsidRPr="001403C8">
        <w:t>U</w:t>
      </w:r>
      <w:r w:rsidR="00A86ECB">
        <w:t>’s</w:t>
      </w:r>
      <w:r w:rsidR="003B1AA2" w:rsidRPr="001403C8">
        <w:t xml:space="preserve"> approved</w:t>
      </w:r>
      <w:r w:rsidR="003B1AA2">
        <w:t xml:space="preserve"> contractor list.</w:t>
      </w:r>
    </w:p>
    <w:p w14:paraId="74FCC455" w14:textId="30C35CB8" w:rsidR="00D41F04" w:rsidRPr="00A23D08" w:rsidRDefault="00566997" w:rsidP="00CB71DD">
      <w:pPr>
        <w:pStyle w:val="Heading1"/>
        <w:keepNext w:val="0"/>
        <w:widowControl w:val="0"/>
        <w:spacing w:after="100" w:afterAutospacing="1"/>
      </w:pPr>
      <w:bookmarkStart w:id="11" w:name="_Toc121216483"/>
      <w:r>
        <w:t xml:space="preserve">SECTION 2 - </w:t>
      </w:r>
      <w:r w:rsidR="003B1AA2">
        <w:t>Permit</w:t>
      </w:r>
      <w:bookmarkEnd w:id="11"/>
    </w:p>
    <w:p w14:paraId="45E035D6" w14:textId="1E0B53FB" w:rsidR="00D41F04" w:rsidRPr="00150FF5" w:rsidRDefault="003B1AA2" w:rsidP="00150FF5">
      <w:pPr>
        <w:pStyle w:val="Heading2"/>
        <w:keepNext w:val="0"/>
        <w:widowControl w:val="0"/>
        <w:numPr>
          <w:ilvl w:val="0"/>
          <w:numId w:val="57"/>
        </w:numPr>
      </w:pPr>
      <w:bookmarkStart w:id="12" w:name="_Toc121216484"/>
      <w:r>
        <w:t>Lateral Connection Permit</w:t>
      </w:r>
      <w:bookmarkEnd w:id="12"/>
    </w:p>
    <w:p w14:paraId="17054190" w14:textId="3CBEEC73" w:rsidR="00150FF5" w:rsidRPr="00150FF5" w:rsidRDefault="00150FF5" w:rsidP="00E973F1">
      <w:pPr>
        <w:pStyle w:val="ListParagraph"/>
        <w:keepLines w:val="0"/>
        <w:widowControl w:val="0"/>
        <w:numPr>
          <w:ilvl w:val="0"/>
          <w:numId w:val="1"/>
        </w:numPr>
        <w:spacing w:before="0" w:after="100" w:afterAutospacing="1"/>
        <w:ind w:left="547" w:hanging="547"/>
        <w:rPr>
          <w:rFonts w:asciiTheme="minorHAnsi" w:eastAsiaTheme="minorEastAsia" w:hAnsiTheme="minorHAnsi"/>
          <w:szCs w:val="22"/>
        </w:rPr>
      </w:pPr>
      <w:r>
        <w:rPr>
          <w:rFonts w:cs="Calibri Light"/>
        </w:rPr>
        <w:t xml:space="preserve">A </w:t>
      </w:r>
      <w:r w:rsidRPr="00F86CE4">
        <w:rPr>
          <w:rFonts w:cs="Calibri Light"/>
        </w:rPr>
        <w:t>Permit must be issued by HSEU for all repairs, modifications, or connections to Laterals.  In addition, Permits are required for expansions of existing buildings.</w:t>
      </w:r>
      <w:r>
        <w:rPr>
          <w:rFonts w:cs="Calibri Light"/>
        </w:rPr>
        <w:t xml:space="preserve"> </w:t>
      </w:r>
      <w:r w:rsidRPr="00F86CE4">
        <w:rPr>
          <w:rFonts w:cs="Calibri Light"/>
        </w:rPr>
        <w:t xml:space="preserve"> All easements required by Engineer must be approved and recorded prior to issuance of Permit</w:t>
      </w:r>
      <w:r>
        <w:rPr>
          <w:rFonts w:cs="Calibri Light"/>
        </w:rPr>
        <w:t>.</w:t>
      </w:r>
    </w:p>
    <w:p w14:paraId="1AD17D23" w14:textId="6435492A" w:rsidR="00501367" w:rsidRPr="00501367" w:rsidRDefault="00501367" w:rsidP="005274B9">
      <w:pPr>
        <w:pStyle w:val="ListParagraph"/>
        <w:keepLines w:val="0"/>
        <w:widowControl w:val="0"/>
        <w:numPr>
          <w:ilvl w:val="0"/>
          <w:numId w:val="1"/>
        </w:numPr>
        <w:spacing w:after="100" w:afterAutospacing="1"/>
        <w:ind w:left="547" w:hanging="547"/>
        <w:rPr>
          <w:rFonts w:asciiTheme="minorHAnsi" w:eastAsiaTheme="minorEastAsia" w:hAnsiTheme="minorHAnsi"/>
          <w:szCs w:val="22"/>
        </w:rPr>
      </w:pPr>
      <w:r>
        <w:t>Permit Fee – fee as defined in HSE</w:t>
      </w:r>
      <w:r w:rsidR="005274B9">
        <w:t>U</w:t>
      </w:r>
      <w:r>
        <w:t>’s current tariff shall be charged on a per Equivalent D</w:t>
      </w:r>
      <w:r w:rsidR="00E502DE">
        <w:t>aily</w:t>
      </w:r>
      <w:r>
        <w:t xml:space="preserve"> U</w:t>
      </w:r>
      <w:r w:rsidR="00E502DE">
        <w:t>sage</w:t>
      </w:r>
      <w:r>
        <w:t xml:space="preserve"> (“EDU”) for a permit.  Any re-inspection which may be necessary because </w:t>
      </w:r>
      <w:r w:rsidR="00777156">
        <w:t>of defective workmanship or incomplete construction will be assessed a re-inspection fee.</w:t>
      </w:r>
    </w:p>
    <w:p w14:paraId="6739C01B" w14:textId="4264F757" w:rsidR="00D41F04" w:rsidRPr="00A23D08" w:rsidRDefault="00777156" w:rsidP="00CB71DD">
      <w:pPr>
        <w:pStyle w:val="BodyText"/>
        <w:widowControl w:val="0"/>
        <w:numPr>
          <w:ilvl w:val="0"/>
          <w:numId w:val="1"/>
        </w:numPr>
        <w:spacing w:after="100" w:afterAutospacing="1" w:line="247" w:lineRule="auto"/>
        <w:ind w:left="547" w:hanging="547"/>
        <w:rPr>
          <w:rFonts w:asciiTheme="minorHAnsi" w:eastAsiaTheme="minorEastAsia" w:hAnsiTheme="minorHAnsi"/>
          <w:szCs w:val="22"/>
        </w:rPr>
      </w:pPr>
      <w:r>
        <w:t>Application for Permit – A Permit application must be made on the form prescribed by HSEU and available from the utility’s office</w:t>
      </w:r>
      <w:r w:rsidR="00F56121">
        <w:t xml:space="preserve"> or website www.hseutilities.com</w:t>
      </w:r>
      <w:r w:rsidR="00566997">
        <w:t>.</w:t>
      </w:r>
    </w:p>
    <w:p w14:paraId="49A6BAB8" w14:textId="722119D7" w:rsidR="00D41F04" w:rsidRPr="00F86CE4" w:rsidRDefault="00F86CE4" w:rsidP="00CB71DD">
      <w:pPr>
        <w:pStyle w:val="BodyText"/>
        <w:widowControl w:val="0"/>
        <w:numPr>
          <w:ilvl w:val="0"/>
          <w:numId w:val="1"/>
        </w:numPr>
        <w:spacing w:after="100" w:afterAutospacing="1" w:line="247" w:lineRule="auto"/>
        <w:ind w:left="547" w:hanging="547"/>
        <w:rPr>
          <w:rFonts w:asciiTheme="minorHAnsi" w:eastAsiaTheme="minorEastAsia" w:hAnsiTheme="minorHAnsi"/>
          <w:szCs w:val="22"/>
        </w:rPr>
      </w:pPr>
      <w:r>
        <w:t>The following information will be required at a minimum on the application:</w:t>
      </w:r>
    </w:p>
    <w:p w14:paraId="7AE9328E" w14:textId="1DA160BC" w:rsidR="00F86CE4" w:rsidRPr="00F86CE4" w:rsidRDefault="00F86CE4"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Name and address of Owner.</w:t>
      </w:r>
    </w:p>
    <w:p w14:paraId="5308BC1A" w14:textId="67BDA4A1" w:rsidR="00F86CE4" w:rsidRPr="00F86CE4" w:rsidRDefault="00F86CE4"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Name, address, and telephone number of Contractor.</w:t>
      </w:r>
    </w:p>
    <w:p w14:paraId="7161A6AD" w14:textId="76F78DE9" w:rsidR="00F86CE4" w:rsidRPr="00F86CE4" w:rsidRDefault="00F86CE4"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Address of building to have service if different than Owner’s address.</w:t>
      </w:r>
    </w:p>
    <w:p w14:paraId="07313956" w14:textId="26E8565C" w:rsidR="00F86CE4" w:rsidRPr="00AB0888" w:rsidRDefault="00F86CE4"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A legal description of Owner’s property for which the</w:t>
      </w:r>
      <w:r w:rsidR="00AB0888">
        <w:rPr>
          <w:rFonts w:eastAsiaTheme="minorEastAsia" w:cs="Calibri Light"/>
          <w:szCs w:val="22"/>
        </w:rPr>
        <w:t xml:space="preserve"> Permit is being requested (copy of deed).</w:t>
      </w:r>
    </w:p>
    <w:p w14:paraId="3A45D8F2" w14:textId="60D92C71" w:rsidR="00AB0888" w:rsidRPr="00AB0888" w:rsidRDefault="00AB0888"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Plans for the Lateral and connection consisting of:</w:t>
      </w:r>
    </w:p>
    <w:p w14:paraId="7025A8E4" w14:textId="5F1E0ACD" w:rsidR="00AB0888" w:rsidRDefault="00AB0888" w:rsidP="00CB71DD">
      <w:pPr>
        <w:pStyle w:val="BodyText"/>
        <w:widowControl w:val="0"/>
        <w:numPr>
          <w:ilvl w:val="2"/>
          <w:numId w:val="1"/>
        </w:numPr>
        <w:spacing w:before="0" w:after="100" w:afterAutospacing="1" w:line="247" w:lineRule="auto"/>
        <w:ind w:left="1224"/>
        <w:rPr>
          <w:rFonts w:eastAsiaTheme="minorEastAsia" w:cs="Calibri Light"/>
          <w:szCs w:val="22"/>
        </w:rPr>
      </w:pPr>
      <w:r w:rsidRPr="00AB0888">
        <w:rPr>
          <w:rFonts w:eastAsiaTheme="minorEastAsia" w:cs="Calibri Light"/>
          <w:szCs w:val="22"/>
        </w:rPr>
        <w:t>Plot Plan according to HSE’s Plot Plan Standards</w:t>
      </w:r>
      <w:r>
        <w:rPr>
          <w:rFonts w:eastAsiaTheme="minorEastAsia" w:cs="Calibri Light"/>
          <w:szCs w:val="22"/>
        </w:rPr>
        <w:t xml:space="preserve">.  See Appendix </w:t>
      </w:r>
      <w:r w:rsidR="0097372A">
        <w:rPr>
          <w:rFonts w:eastAsiaTheme="minorEastAsia" w:cs="Calibri Light"/>
          <w:szCs w:val="22"/>
        </w:rPr>
        <w:t>A</w:t>
      </w:r>
      <w:r>
        <w:rPr>
          <w:rFonts w:eastAsiaTheme="minorEastAsia" w:cs="Calibri Light"/>
          <w:szCs w:val="22"/>
        </w:rPr>
        <w:t>.</w:t>
      </w:r>
    </w:p>
    <w:p w14:paraId="1D9A4606" w14:textId="4C519B43" w:rsidR="00AB0888" w:rsidRDefault="00AB0888" w:rsidP="00CB71DD">
      <w:pPr>
        <w:pStyle w:val="BodyText"/>
        <w:widowControl w:val="0"/>
        <w:numPr>
          <w:ilvl w:val="2"/>
          <w:numId w:val="1"/>
        </w:numPr>
        <w:spacing w:before="0" w:after="100" w:afterAutospacing="1" w:line="247" w:lineRule="auto"/>
        <w:ind w:left="1224"/>
        <w:rPr>
          <w:rFonts w:eastAsiaTheme="minorEastAsia" w:cs="Calibri Light"/>
          <w:szCs w:val="22"/>
        </w:rPr>
      </w:pPr>
      <w:r>
        <w:rPr>
          <w:rFonts w:eastAsiaTheme="minorEastAsia" w:cs="Calibri Light"/>
          <w:szCs w:val="22"/>
        </w:rPr>
        <w:t>Connection detail including location of connection and routing of the Lateral.</w:t>
      </w:r>
    </w:p>
    <w:p w14:paraId="71BE404A" w14:textId="742E9BC9" w:rsidR="00C1083A" w:rsidRDefault="00C1083A" w:rsidP="00CB71DD">
      <w:pPr>
        <w:pStyle w:val="BodyText"/>
        <w:widowControl w:val="0"/>
        <w:numPr>
          <w:ilvl w:val="2"/>
          <w:numId w:val="1"/>
        </w:numPr>
        <w:spacing w:before="0" w:after="100" w:afterAutospacing="1" w:line="247" w:lineRule="auto"/>
        <w:ind w:left="1224"/>
        <w:rPr>
          <w:rFonts w:eastAsiaTheme="minorEastAsia" w:cs="Calibri Light"/>
          <w:szCs w:val="22"/>
        </w:rPr>
      </w:pPr>
      <w:r>
        <w:rPr>
          <w:rFonts w:eastAsiaTheme="minorEastAsia" w:cs="Calibri Light"/>
          <w:szCs w:val="22"/>
        </w:rPr>
        <w:t>Material of construction for the Lateral.</w:t>
      </w:r>
    </w:p>
    <w:p w14:paraId="3B1B64B5" w14:textId="17A72FC9" w:rsidR="00C1083A" w:rsidRPr="00AB0888" w:rsidRDefault="00C1083A" w:rsidP="00CB71DD">
      <w:pPr>
        <w:pStyle w:val="BodyText"/>
        <w:widowControl w:val="0"/>
        <w:numPr>
          <w:ilvl w:val="2"/>
          <w:numId w:val="1"/>
        </w:numPr>
        <w:spacing w:before="0" w:after="100" w:afterAutospacing="1" w:line="247" w:lineRule="auto"/>
        <w:ind w:left="1224"/>
        <w:rPr>
          <w:rFonts w:eastAsiaTheme="minorEastAsia" w:cs="Calibri Light"/>
          <w:szCs w:val="22"/>
        </w:rPr>
      </w:pPr>
      <w:r>
        <w:rPr>
          <w:rFonts w:eastAsiaTheme="minorEastAsia" w:cs="Calibri Light"/>
          <w:szCs w:val="22"/>
        </w:rPr>
        <w:t>Elevation of the first floor and lowest point of gravity service.  All elevations must be on the same vertical datum as the HSE approved construction plans.</w:t>
      </w:r>
    </w:p>
    <w:p w14:paraId="3042AE52" w14:textId="720A6F92" w:rsidR="00D41F04" w:rsidRPr="00C1083A" w:rsidRDefault="00C1083A" w:rsidP="00CB71DD">
      <w:pPr>
        <w:pStyle w:val="BodyText"/>
        <w:widowControl w:val="0"/>
        <w:numPr>
          <w:ilvl w:val="0"/>
          <w:numId w:val="1"/>
        </w:numPr>
        <w:spacing w:after="100" w:afterAutospacing="1" w:line="247" w:lineRule="auto"/>
        <w:ind w:left="547" w:hanging="547"/>
        <w:rPr>
          <w:rFonts w:asciiTheme="minorHAnsi" w:eastAsiaTheme="minorEastAsia" w:hAnsiTheme="minorHAnsi"/>
          <w:szCs w:val="22"/>
        </w:rPr>
      </w:pPr>
      <w:r>
        <w:t>The following may apply for a permit:</w:t>
      </w:r>
    </w:p>
    <w:p w14:paraId="15671F44" w14:textId="45240F19" w:rsidR="00C1083A" w:rsidRPr="00C1083A" w:rsidRDefault="00C1083A"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t>Home Builder</w:t>
      </w:r>
    </w:p>
    <w:p w14:paraId="13641657" w14:textId="2E994432" w:rsidR="00C1083A" w:rsidRPr="00C1083A" w:rsidRDefault="00C1083A"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t>Owner</w:t>
      </w:r>
    </w:p>
    <w:p w14:paraId="4D763AF2" w14:textId="0A63532E" w:rsidR="00B317CE" w:rsidRDefault="00C1083A" w:rsidP="00CB71DD">
      <w:pPr>
        <w:pStyle w:val="BodyText"/>
        <w:widowControl w:val="0"/>
        <w:numPr>
          <w:ilvl w:val="1"/>
          <w:numId w:val="1"/>
        </w:numPr>
        <w:spacing w:before="0" w:line="247" w:lineRule="auto"/>
        <w:ind w:left="936"/>
        <w:rPr>
          <w:rFonts w:asciiTheme="minorHAnsi" w:eastAsiaTheme="minorEastAsia" w:hAnsiTheme="minorHAnsi"/>
          <w:szCs w:val="22"/>
        </w:rPr>
      </w:pPr>
      <w:r>
        <w:t>At the discretion of HSE</w:t>
      </w:r>
      <w:r w:rsidR="00133E1B">
        <w:t>U</w:t>
      </w:r>
      <w:r>
        <w:t>, persons other than those listed may apply for a permit.</w:t>
      </w:r>
    </w:p>
    <w:p w14:paraId="4DF4887F" w14:textId="412B6BEC" w:rsidR="00B317CE" w:rsidRPr="00B317CE" w:rsidRDefault="00B317CE" w:rsidP="00CB71DD">
      <w:pPr>
        <w:pStyle w:val="BodyText"/>
        <w:widowControl w:val="0"/>
        <w:spacing w:before="0" w:line="247" w:lineRule="auto"/>
        <w:rPr>
          <w:rFonts w:asciiTheme="minorHAnsi" w:eastAsiaTheme="minorEastAsia" w:hAnsiTheme="minorHAnsi"/>
          <w:szCs w:val="22"/>
        </w:rPr>
      </w:pPr>
      <w:r>
        <w:rPr>
          <w:rFonts w:asciiTheme="minorHAnsi" w:eastAsiaTheme="minorEastAsia" w:hAnsiTheme="minorHAnsi"/>
          <w:szCs w:val="22"/>
        </w:rPr>
        <w:t>Note: HSEU may deny Permits to any applicant who is currently in violation, or previously violated these Standards or any other HSEU rules, regulations, standards, specifications, or details.</w:t>
      </w:r>
    </w:p>
    <w:p w14:paraId="7BEA8963" w14:textId="1629FCD1" w:rsidR="00D41F04" w:rsidRPr="00B317CE" w:rsidRDefault="00B317CE" w:rsidP="00CB71DD">
      <w:pPr>
        <w:pStyle w:val="BodyText"/>
        <w:widowControl w:val="0"/>
        <w:numPr>
          <w:ilvl w:val="0"/>
          <w:numId w:val="1"/>
        </w:numPr>
        <w:spacing w:line="247" w:lineRule="auto"/>
        <w:ind w:left="547" w:hanging="547"/>
        <w:rPr>
          <w:rFonts w:asciiTheme="minorHAnsi" w:eastAsiaTheme="minorEastAsia" w:hAnsiTheme="minorHAnsi"/>
          <w:szCs w:val="22"/>
        </w:rPr>
      </w:pPr>
      <w:r>
        <w:t>Expiration of Permit</w:t>
      </w:r>
    </w:p>
    <w:p w14:paraId="63D4AA6D" w14:textId="6891E4F7" w:rsidR="00B317CE" w:rsidRPr="00A1589A" w:rsidRDefault="00A1589A"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Permit will expire if work is not initiated within one (1) year from date of issuance.  Upon expiration, a new Permit, including payment of Permit fee, will be required.</w:t>
      </w:r>
    </w:p>
    <w:p w14:paraId="4009C49A" w14:textId="7FDCD53D" w:rsidR="00A1589A" w:rsidRPr="00A1589A" w:rsidRDefault="00A1589A" w:rsidP="00CB71DD">
      <w:pPr>
        <w:pStyle w:val="BodyText"/>
        <w:widowControl w:val="0"/>
        <w:numPr>
          <w:ilvl w:val="1"/>
          <w:numId w:val="1"/>
        </w:numPr>
        <w:spacing w:before="0" w:after="100" w:afterAutospacing="1" w:line="247" w:lineRule="auto"/>
        <w:ind w:left="936"/>
        <w:rPr>
          <w:rFonts w:asciiTheme="minorHAnsi" w:eastAsiaTheme="minorEastAsia" w:hAnsiTheme="minorHAnsi"/>
          <w:szCs w:val="22"/>
        </w:rPr>
      </w:pPr>
      <w:r>
        <w:rPr>
          <w:rFonts w:eastAsiaTheme="minorEastAsia" w:cs="Calibri Light"/>
          <w:szCs w:val="22"/>
        </w:rPr>
        <w:t xml:space="preserve">HSEU may, for good cause, extend the duration of the Permit for a reasonable period.  Requests for extension of the Permit period must be submitted in writing to HSEU in advance of the </w:t>
      </w:r>
      <w:r>
        <w:rPr>
          <w:rFonts w:eastAsiaTheme="minorEastAsia" w:cs="Calibri Light"/>
          <w:szCs w:val="22"/>
        </w:rPr>
        <w:lastRenderedPageBreak/>
        <w:t xml:space="preserve">expiration and must state the reason for the request.  Forward requests </w:t>
      </w:r>
      <w:r w:rsidR="002F13D4">
        <w:rPr>
          <w:rFonts w:eastAsiaTheme="minorEastAsia" w:cs="Calibri Light"/>
          <w:szCs w:val="22"/>
        </w:rPr>
        <w:t xml:space="preserve">for extension </w:t>
      </w:r>
      <w:r>
        <w:rPr>
          <w:rFonts w:eastAsiaTheme="minorEastAsia" w:cs="Calibri Light"/>
          <w:szCs w:val="22"/>
        </w:rPr>
        <w:t>to:</w:t>
      </w:r>
    </w:p>
    <w:p w14:paraId="1FB0C17C" w14:textId="117BACA6" w:rsidR="00A1589A" w:rsidRDefault="00A1589A" w:rsidP="00CB71DD">
      <w:pPr>
        <w:pStyle w:val="BodyText"/>
        <w:widowControl w:val="0"/>
        <w:spacing w:before="0" w:line="247" w:lineRule="auto"/>
        <w:ind w:left="936"/>
        <w:jc w:val="center"/>
        <w:rPr>
          <w:rFonts w:eastAsiaTheme="minorEastAsia" w:cs="Calibri Light"/>
          <w:szCs w:val="22"/>
        </w:rPr>
      </w:pPr>
      <w:r>
        <w:rPr>
          <w:rFonts w:eastAsiaTheme="minorEastAsia" w:cs="Calibri Light"/>
          <w:szCs w:val="22"/>
        </w:rPr>
        <w:t>H</w:t>
      </w:r>
      <w:r w:rsidR="002F13D4">
        <w:rPr>
          <w:rFonts w:eastAsiaTheme="minorEastAsia" w:cs="Calibri Light"/>
          <w:szCs w:val="22"/>
        </w:rPr>
        <w:t>amilton Southeastern Utilities, Inc.</w:t>
      </w:r>
    </w:p>
    <w:p w14:paraId="1305AD81" w14:textId="509B21B0" w:rsidR="002F13D4" w:rsidRDefault="002F13D4" w:rsidP="00CB71DD">
      <w:pPr>
        <w:pStyle w:val="BodyText"/>
        <w:widowControl w:val="0"/>
        <w:spacing w:before="0" w:line="247" w:lineRule="auto"/>
        <w:ind w:left="936"/>
        <w:jc w:val="center"/>
        <w:rPr>
          <w:rFonts w:eastAsiaTheme="minorEastAsia" w:cs="Calibri Light"/>
          <w:szCs w:val="22"/>
        </w:rPr>
      </w:pPr>
      <w:r>
        <w:rPr>
          <w:rFonts w:eastAsiaTheme="minorEastAsia" w:cs="Calibri Light"/>
          <w:szCs w:val="22"/>
        </w:rPr>
        <w:t>11901 Lakeside Drive</w:t>
      </w:r>
    </w:p>
    <w:p w14:paraId="6A683E6B" w14:textId="51C4F6F9" w:rsidR="002F13D4" w:rsidRDefault="002F13D4" w:rsidP="00CB71DD">
      <w:pPr>
        <w:pStyle w:val="BodyText"/>
        <w:widowControl w:val="0"/>
        <w:spacing w:before="0" w:line="247" w:lineRule="auto"/>
        <w:ind w:left="936"/>
        <w:jc w:val="center"/>
        <w:rPr>
          <w:rFonts w:eastAsiaTheme="minorEastAsia" w:cs="Calibri Light"/>
          <w:szCs w:val="22"/>
        </w:rPr>
      </w:pPr>
      <w:r>
        <w:rPr>
          <w:rFonts w:eastAsiaTheme="minorEastAsia" w:cs="Calibri Light"/>
          <w:szCs w:val="22"/>
        </w:rPr>
        <w:t>Fishers, IN 46038</w:t>
      </w:r>
    </w:p>
    <w:p w14:paraId="0C438839" w14:textId="5DE04992" w:rsidR="002F13D4" w:rsidRDefault="002F13D4" w:rsidP="00CB71DD">
      <w:pPr>
        <w:pStyle w:val="BodyText"/>
        <w:widowControl w:val="0"/>
        <w:spacing w:before="0" w:line="247" w:lineRule="auto"/>
        <w:ind w:left="936"/>
        <w:jc w:val="center"/>
        <w:rPr>
          <w:rFonts w:eastAsiaTheme="minorEastAsia" w:cs="Calibri Light"/>
          <w:szCs w:val="22"/>
        </w:rPr>
      </w:pPr>
      <w:r>
        <w:rPr>
          <w:rFonts w:eastAsiaTheme="minorEastAsia" w:cs="Calibri Light"/>
          <w:szCs w:val="22"/>
        </w:rPr>
        <w:t>Attention: Permit Technician</w:t>
      </w:r>
    </w:p>
    <w:p w14:paraId="007350AB" w14:textId="77777777" w:rsidR="002F13D4" w:rsidRPr="002F13D4" w:rsidRDefault="002F13D4" w:rsidP="00CB71DD">
      <w:pPr>
        <w:pStyle w:val="BodyText"/>
        <w:widowControl w:val="0"/>
        <w:spacing w:before="0" w:line="247" w:lineRule="auto"/>
        <w:ind w:left="936"/>
        <w:jc w:val="center"/>
        <w:rPr>
          <w:rFonts w:eastAsiaTheme="minorEastAsia" w:cs="Calibri Light"/>
          <w:szCs w:val="22"/>
        </w:rPr>
      </w:pPr>
    </w:p>
    <w:p w14:paraId="3954AF58" w14:textId="7722A4CE" w:rsidR="00D41F04" w:rsidRPr="00A23D08" w:rsidRDefault="00566997" w:rsidP="00CB71DD">
      <w:pPr>
        <w:pStyle w:val="Heading1"/>
        <w:keepNext w:val="0"/>
        <w:widowControl w:val="0"/>
        <w:spacing w:after="100" w:afterAutospacing="1"/>
      </w:pPr>
      <w:bookmarkStart w:id="13" w:name="_Toc121216485"/>
      <w:r>
        <w:t xml:space="preserve">SECTION 3 </w:t>
      </w:r>
      <w:r w:rsidR="00DE6B42">
        <w:t>–</w:t>
      </w:r>
      <w:r>
        <w:t xml:space="preserve"> </w:t>
      </w:r>
      <w:r w:rsidR="00DE6B42">
        <w:t>Rules and regulations</w:t>
      </w:r>
      <w:bookmarkEnd w:id="13"/>
    </w:p>
    <w:p w14:paraId="6C0ED2B4" w14:textId="429ED8FC" w:rsidR="00D41F04" w:rsidRPr="00A23D08" w:rsidRDefault="00DE6B42" w:rsidP="00CB71DD">
      <w:pPr>
        <w:pStyle w:val="Heading2"/>
        <w:keepNext w:val="0"/>
        <w:widowControl w:val="0"/>
        <w:numPr>
          <w:ilvl w:val="0"/>
          <w:numId w:val="62"/>
        </w:numPr>
      </w:pPr>
      <w:bookmarkStart w:id="14" w:name="_Toc121216486"/>
      <w:r>
        <w:t>Governing Laws, Codes, and Regulations</w:t>
      </w:r>
      <w:bookmarkEnd w:id="14"/>
    </w:p>
    <w:p w14:paraId="050850EA" w14:textId="28ED05A3" w:rsidR="00D41F04" w:rsidRPr="00840558" w:rsidRDefault="00DE6B42" w:rsidP="00E973F1">
      <w:pPr>
        <w:pStyle w:val="ListParagraph"/>
        <w:keepLines w:val="0"/>
        <w:widowControl w:val="0"/>
        <w:numPr>
          <w:ilvl w:val="0"/>
          <w:numId w:val="133"/>
        </w:numPr>
        <w:spacing w:before="0"/>
        <w:ind w:left="360" w:hanging="360"/>
        <w:rPr>
          <w:rFonts w:asciiTheme="minorHAnsi" w:eastAsiaTheme="minorEastAsia" w:hAnsiTheme="minorHAnsi"/>
          <w:szCs w:val="22"/>
        </w:rPr>
      </w:pPr>
      <w:r w:rsidRPr="001530BB">
        <w:rPr>
          <w:spacing w:val="-2"/>
        </w:rPr>
        <w:t>Construction</w:t>
      </w:r>
      <w:r w:rsidRPr="001530BB">
        <w:rPr>
          <w:spacing w:val="-10"/>
        </w:rPr>
        <w:t xml:space="preserve"> </w:t>
      </w:r>
      <w:r w:rsidRPr="001530BB">
        <w:rPr>
          <w:spacing w:val="-2"/>
        </w:rPr>
        <w:t>practices</w:t>
      </w:r>
      <w:r w:rsidRPr="001530BB">
        <w:rPr>
          <w:spacing w:val="-7"/>
        </w:rPr>
        <w:t xml:space="preserve"> </w:t>
      </w:r>
      <w:r w:rsidRPr="001530BB">
        <w:rPr>
          <w:spacing w:val="-2"/>
        </w:rPr>
        <w:t>must</w:t>
      </w:r>
      <w:r w:rsidRPr="001530BB">
        <w:rPr>
          <w:spacing w:val="-9"/>
        </w:rPr>
        <w:t xml:space="preserve"> </w:t>
      </w:r>
      <w:r w:rsidRPr="001530BB">
        <w:rPr>
          <w:spacing w:val="-2"/>
        </w:rPr>
        <w:t>meet</w:t>
      </w:r>
      <w:r w:rsidRPr="001530BB">
        <w:rPr>
          <w:spacing w:val="-7"/>
        </w:rPr>
        <w:t xml:space="preserve"> </w:t>
      </w:r>
      <w:r w:rsidRPr="001530BB">
        <w:rPr>
          <w:spacing w:val="-2"/>
        </w:rPr>
        <w:t>all</w:t>
      </w:r>
      <w:r w:rsidRPr="001530BB">
        <w:rPr>
          <w:spacing w:val="-9"/>
        </w:rPr>
        <w:t xml:space="preserve"> </w:t>
      </w:r>
      <w:r w:rsidRPr="001530BB">
        <w:rPr>
          <w:spacing w:val="-2"/>
        </w:rPr>
        <w:t>applicable</w:t>
      </w:r>
      <w:r w:rsidRPr="001530BB">
        <w:rPr>
          <w:spacing w:val="-9"/>
        </w:rPr>
        <w:t xml:space="preserve"> </w:t>
      </w:r>
      <w:r w:rsidRPr="001530BB">
        <w:rPr>
          <w:spacing w:val="-1"/>
        </w:rPr>
        <w:t>laws,</w:t>
      </w:r>
      <w:r w:rsidRPr="001530BB">
        <w:rPr>
          <w:spacing w:val="-8"/>
        </w:rPr>
        <w:t xml:space="preserve"> </w:t>
      </w:r>
      <w:r w:rsidRPr="001530BB">
        <w:rPr>
          <w:spacing w:val="-2"/>
        </w:rPr>
        <w:t>codes</w:t>
      </w:r>
      <w:r w:rsidRPr="001530BB">
        <w:rPr>
          <w:spacing w:val="-9"/>
        </w:rPr>
        <w:t xml:space="preserve"> </w:t>
      </w:r>
      <w:r w:rsidRPr="001530BB">
        <w:rPr>
          <w:spacing w:val="-2"/>
        </w:rPr>
        <w:t>or</w:t>
      </w:r>
      <w:r w:rsidRPr="001530BB">
        <w:rPr>
          <w:spacing w:val="-7"/>
        </w:rPr>
        <w:t xml:space="preserve"> </w:t>
      </w:r>
      <w:r w:rsidRPr="001530BB">
        <w:rPr>
          <w:spacing w:val="-2"/>
        </w:rPr>
        <w:t>regulations</w:t>
      </w:r>
      <w:r w:rsidRPr="001530BB">
        <w:rPr>
          <w:spacing w:val="-7"/>
        </w:rPr>
        <w:t xml:space="preserve"> </w:t>
      </w:r>
      <w:r w:rsidRPr="001530BB">
        <w:t>and</w:t>
      </w:r>
      <w:r w:rsidRPr="001530BB">
        <w:rPr>
          <w:spacing w:val="-8"/>
        </w:rPr>
        <w:t xml:space="preserve"> </w:t>
      </w:r>
      <w:r w:rsidRPr="001530BB">
        <w:t>be</w:t>
      </w:r>
      <w:r w:rsidR="00B45D59">
        <w:t xml:space="preserve"> </w:t>
      </w:r>
      <w:r w:rsidRPr="001530BB">
        <w:rPr>
          <w:spacing w:val="-1"/>
        </w:rPr>
        <w:t>in</w:t>
      </w:r>
      <w:r w:rsidRPr="001530BB">
        <w:rPr>
          <w:spacing w:val="-8"/>
        </w:rPr>
        <w:t xml:space="preserve"> </w:t>
      </w:r>
      <w:r w:rsidRPr="001530BB">
        <w:rPr>
          <w:spacing w:val="-2"/>
        </w:rPr>
        <w:t>accordance</w:t>
      </w:r>
      <w:r w:rsidRPr="001530BB">
        <w:rPr>
          <w:spacing w:val="-7"/>
        </w:rPr>
        <w:t xml:space="preserve"> </w:t>
      </w:r>
      <w:r w:rsidRPr="001530BB">
        <w:rPr>
          <w:spacing w:val="-2"/>
        </w:rPr>
        <w:t>with</w:t>
      </w:r>
      <w:r w:rsidRPr="001530BB">
        <w:rPr>
          <w:spacing w:val="-5"/>
        </w:rPr>
        <w:t xml:space="preserve"> </w:t>
      </w:r>
      <w:r w:rsidRPr="001530BB">
        <w:rPr>
          <w:spacing w:val="-1"/>
        </w:rPr>
        <w:t>the</w:t>
      </w:r>
      <w:r w:rsidRPr="001530BB">
        <w:rPr>
          <w:spacing w:val="-10"/>
        </w:rPr>
        <w:t xml:space="preserve"> </w:t>
      </w:r>
      <w:r w:rsidRPr="001530BB">
        <w:rPr>
          <w:spacing w:val="-2"/>
        </w:rPr>
        <w:t>requirements</w:t>
      </w:r>
      <w:r w:rsidRPr="001530BB">
        <w:rPr>
          <w:spacing w:val="-9"/>
        </w:rPr>
        <w:t xml:space="preserve"> </w:t>
      </w:r>
      <w:r w:rsidRPr="001530BB">
        <w:rPr>
          <w:spacing w:val="-2"/>
        </w:rPr>
        <w:t>of</w:t>
      </w:r>
      <w:r w:rsidRPr="001530BB">
        <w:rPr>
          <w:spacing w:val="-7"/>
        </w:rPr>
        <w:t xml:space="preserve"> </w:t>
      </w:r>
      <w:r w:rsidRPr="001530BB">
        <w:rPr>
          <w:spacing w:val="-2"/>
        </w:rPr>
        <w:t>all</w:t>
      </w:r>
      <w:r w:rsidRPr="001530BB">
        <w:rPr>
          <w:spacing w:val="-7"/>
        </w:rPr>
        <w:t xml:space="preserve"> </w:t>
      </w:r>
      <w:r w:rsidRPr="001530BB">
        <w:rPr>
          <w:spacing w:val="-2"/>
        </w:rPr>
        <w:t>governmental</w:t>
      </w:r>
      <w:r w:rsidRPr="001530BB">
        <w:rPr>
          <w:spacing w:val="-9"/>
        </w:rPr>
        <w:t xml:space="preserve"> </w:t>
      </w:r>
      <w:r w:rsidRPr="001530BB">
        <w:rPr>
          <w:spacing w:val="-2"/>
        </w:rPr>
        <w:t>agencies</w:t>
      </w:r>
      <w:r w:rsidRPr="001530BB">
        <w:rPr>
          <w:spacing w:val="-7"/>
        </w:rPr>
        <w:t xml:space="preserve"> </w:t>
      </w:r>
      <w:r w:rsidRPr="001530BB">
        <w:t>and</w:t>
      </w:r>
      <w:r w:rsidRPr="001530BB">
        <w:rPr>
          <w:spacing w:val="-8"/>
        </w:rPr>
        <w:t xml:space="preserve"> </w:t>
      </w:r>
      <w:r w:rsidRPr="001530BB">
        <w:rPr>
          <w:spacing w:val="-1"/>
        </w:rPr>
        <w:t>public</w:t>
      </w:r>
      <w:r w:rsidR="00B45D59">
        <w:rPr>
          <w:spacing w:val="-1"/>
        </w:rPr>
        <w:t xml:space="preserve"> </w:t>
      </w:r>
      <w:r w:rsidRPr="001530BB">
        <w:rPr>
          <w:spacing w:val="-2"/>
        </w:rPr>
        <w:t>entities</w:t>
      </w:r>
      <w:r w:rsidRPr="001530BB">
        <w:rPr>
          <w:spacing w:val="-14"/>
        </w:rPr>
        <w:t xml:space="preserve"> </w:t>
      </w:r>
      <w:r w:rsidRPr="001530BB">
        <w:rPr>
          <w:spacing w:val="-1"/>
        </w:rPr>
        <w:t>having</w:t>
      </w:r>
      <w:r w:rsidRPr="001530BB">
        <w:rPr>
          <w:spacing w:val="-17"/>
        </w:rPr>
        <w:t xml:space="preserve"> </w:t>
      </w:r>
      <w:r w:rsidRPr="001530BB">
        <w:rPr>
          <w:spacing w:val="-2"/>
        </w:rPr>
        <w:t>jurisdiction</w:t>
      </w:r>
      <w:r>
        <w:rPr>
          <w:spacing w:val="-2"/>
        </w:rPr>
        <w:t>.</w:t>
      </w:r>
    </w:p>
    <w:p w14:paraId="4A11A223" w14:textId="3F352408" w:rsidR="00D41F04" w:rsidRPr="00840558" w:rsidRDefault="000073BA" w:rsidP="00E973F1">
      <w:pPr>
        <w:pStyle w:val="ListParagraph"/>
        <w:keepLines w:val="0"/>
        <w:widowControl w:val="0"/>
        <w:numPr>
          <w:ilvl w:val="0"/>
          <w:numId w:val="63"/>
        </w:numPr>
        <w:ind w:left="360" w:hanging="360"/>
        <w:rPr>
          <w:rFonts w:asciiTheme="minorHAnsi" w:eastAsiaTheme="minorEastAsia" w:hAnsiTheme="minorHAnsi"/>
          <w:szCs w:val="22"/>
        </w:rPr>
      </w:pPr>
      <w:r w:rsidRPr="001530BB">
        <w:rPr>
          <w:spacing w:val="-1"/>
        </w:rPr>
        <w:t>These</w:t>
      </w:r>
      <w:r w:rsidRPr="001530BB">
        <w:rPr>
          <w:spacing w:val="-7"/>
        </w:rPr>
        <w:t xml:space="preserve"> </w:t>
      </w:r>
      <w:r w:rsidRPr="001530BB">
        <w:rPr>
          <w:spacing w:val="-1"/>
        </w:rPr>
        <w:t>Standards</w:t>
      </w:r>
      <w:r w:rsidRPr="001530BB">
        <w:rPr>
          <w:spacing w:val="-7"/>
        </w:rPr>
        <w:t xml:space="preserve"> </w:t>
      </w:r>
      <w:r w:rsidRPr="001530BB">
        <w:rPr>
          <w:spacing w:val="-2"/>
        </w:rPr>
        <w:t>shall</w:t>
      </w:r>
      <w:r w:rsidRPr="001530BB">
        <w:rPr>
          <w:spacing w:val="-6"/>
        </w:rPr>
        <w:t xml:space="preserve"> </w:t>
      </w:r>
      <w:r w:rsidRPr="001530BB">
        <w:rPr>
          <w:spacing w:val="-1"/>
        </w:rPr>
        <w:t>not</w:t>
      </w:r>
      <w:r w:rsidRPr="001530BB">
        <w:rPr>
          <w:spacing w:val="-6"/>
        </w:rPr>
        <w:t xml:space="preserve"> </w:t>
      </w:r>
      <w:r w:rsidRPr="001530BB">
        <w:rPr>
          <w:spacing w:val="-2"/>
        </w:rPr>
        <w:t>be</w:t>
      </w:r>
      <w:r w:rsidRPr="001530BB">
        <w:rPr>
          <w:spacing w:val="-7"/>
        </w:rPr>
        <w:t xml:space="preserve"> </w:t>
      </w:r>
      <w:r w:rsidRPr="001530BB">
        <w:rPr>
          <w:spacing w:val="-2"/>
        </w:rPr>
        <w:t>considered</w:t>
      </w:r>
      <w:r w:rsidRPr="001530BB">
        <w:rPr>
          <w:spacing w:val="-7"/>
        </w:rPr>
        <w:t xml:space="preserve"> </w:t>
      </w:r>
      <w:r w:rsidRPr="001530BB">
        <w:rPr>
          <w:spacing w:val="-1"/>
        </w:rPr>
        <w:t>as</w:t>
      </w:r>
      <w:r w:rsidRPr="001530BB">
        <w:rPr>
          <w:spacing w:val="-7"/>
        </w:rPr>
        <w:t xml:space="preserve"> </w:t>
      </w:r>
      <w:r w:rsidRPr="001530BB">
        <w:t>a</w:t>
      </w:r>
      <w:r w:rsidRPr="001530BB">
        <w:rPr>
          <w:spacing w:val="-7"/>
        </w:rPr>
        <w:t xml:space="preserve"> </w:t>
      </w:r>
      <w:r w:rsidRPr="001530BB">
        <w:rPr>
          <w:spacing w:val="-2"/>
        </w:rPr>
        <w:t>substitute,</w:t>
      </w:r>
      <w:r w:rsidRPr="001530BB">
        <w:rPr>
          <w:spacing w:val="-7"/>
        </w:rPr>
        <w:t xml:space="preserve"> </w:t>
      </w:r>
      <w:r w:rsidRPr="001530BB">
        <w:t>nor</w:t>
      </w:r>
      <w:r w:rsidRPr="001530BB">
        <w:rPr>
          <w:spacing w:val="-9"/>
        </w:rPr>
        <w:t xml:space="preserve"> </w:t>
      </w:r>
      <w:r w:rsidRPr="001530BB">
        <w:rPr>
          <w:spacing w:val="-2"/>
        </w:rPr>
        <w:t>shall</w:t>
      </w:r>
      <w:r w:rsidRPr="001530BB">
        <w:rPr>
          <w:spacing w:val="-6"/>
        </w:rPr>
        <w:t xml:space="preserve"> </w:t>
      </w:r>
      <w:r w:rsidRPr="001530BB">
        <w:rPr>
          <w:spacing w:val="-2"/>
        </w:rPr>
        <w:t>they</w:t>
      </w:r>
      <w:r w:rsidRPr="001530BB">
        <w:rPr>
          <w:spacing w:val="-15"/>
        </w:rPr>
        <w:t xml:space="preserve"> </w:t>
      </w:r>
      <w:r w:rsidRPr="001530BB">
        <w:rPr>
          <w:spacing w:val="-2"/>
        </w:rPr>
        <w:t>supersede,</w:t>
      </w:r>
      <w:r w:rsidR="00B45D59">
        <w:rPr>
          <w:spacing w:val="-2"/>
        </w:rPr>
        <w:t xml:space="preserve"> </w:t>
      </w:r>
      <w:r w:rsidRPr="001530BB">
        <w:t>any</w:t>
      </w:r>
      <w:r w:rsidRPr="001530BB">
        <w:rPr>
          <w:spacing w:val="-15"/>
        </w:rPr>
        <w:t xml:space="preserve"> </w:t>
      </w:r>
      <w:r w:rsidRPr="001530BB">
        <w:rPr>
          <w:spacing w:val="-1"/>
        </w:rPr>
        <w:t>state</w:t>
      </w:r>
      <w:r w:rsidRPr="001530BB">
        <w:rPr>
          <w:spacing w:val="-7"/>
        </w:rPr>
        <w:t xml:space="preserve"> </w:t>
      </w:r>
      <w:r w:rsidRPr="001530BB">
        <w:rPr>
          <w:spacing w:val="-2"/>
        </w:rPr>
        <w:t>or</w:t>
      </w:r>
      <w:r w:rsidRPr="001530BB">
        <w:rPr>
          <w:spacing w:val="-7"/>
        </w:rPr>
        <w:t xml:space="preserve"> </w:t>
      </w:r>
      <w:r w:rsidRPr="001530BB">
        <w:rPr>
          <w:spacing w:val="-2"/>
        </w:rPr>
        <w:t>federal</w:t>
      </w:r>
      <w:r w:rsidRPr="001530BB">
        <w:rPr>
          <w:spacing w:val="-7"/>
        </w:rPr>
        <w:t xml:space="preserve"> </w:t>
      </w:r>
      <w:r w:rsidRPr="001530BB">
        <w:rPr>
          <w:spacing w:val="-2"/>
        </w:rPr>
        <w:t>law,</w:t>
      </w:r>
      <w:r w:rsidRPr="001530BB">
        <w:rPr>
          <w:spacing w:val="-7"/>
        </w:rPr>
        <w:t xml:space="preserve"> </w:t>
      </w:r>
      <w:r w:rsidRPr="001530BB">
        <w:rPr>
          <w:spacing w:val="-2"/>
        </w:rPr>
        <w:t>code</w:t>
      </w:r>
      <w:r w:rsidRPr="001530BB">
        <w:rPr>
          <w:spacing w:val="-5"/>
        </w:rPr>
        <w:t xml:space="preserve"> </w:t>
      </w:r>
      <w:r w:rsidRPr="001530BB">
        <w:rPr>
          <w:spacing w:val="-2"/>
        </w:rPr>
        <w:t>or</w:t>
      </w:r>
      <w:r w:rsidRPr="001530BB">
        <w:rPr>
          <w:spacing w:val="-9"/>
        </w:rPr>
        <w:t xml:space="preserve"> </w:t>
      </w:r>
      <w:r w:rsidRPr="001530BB">
        <w:rPr>
          <w:spacing w:val="-2"/>
        </w:rPr>
        <w:t>regulation</w:t>
      </w:r>
      <w:r w:rsidRPr="001530BB">
        <w:rPr>
          <w:spacing w:val="-7"/>
        </w:rPr>
        <w:t xml:space="preserve"> </w:t>
      </w:r>
      <w:r w:rsidRPr="001530BB">
        <w:rPr>
          <w:spacing w:val="-2"/>
        </w:rPr>
        <w:t>related</w:t>
      </w:r>
      <w:r w:rsidRPr="001530BB">
        <w:rPr>
          <w:spacing w:val="-8"/>
        </w:rPr>
        <w:t xml:space="preserve"> </w:t>
      </w:r>
      <w:r w:rsidRPr="001530BB">
        <w:rPr>
          <w:spacing w:val="-1"/>
        </w:rPr>
        <w:t>to</w:t>
      </w:r>
      <w:r w:rsidRPr="001530BB">
        <w:rPr>
          <w:spacing w:val="-8"/>
        </w:rPr>
        <w:t xml:space="preserve"> </w:t>
      </w:r>
      <w:r w:rsidRPr="001530BB">
        <w:rPr>
          <w:spacing w:val="-2"/>
        </w:rPr>
        <w:t>construction</w:t>
      </w:r>
      <w:r w:rsidRPr="001530BB">
        <w:rPr>
          <w:spacing w:val="-3"/>
        </w:rPr>
        <w:t xml:space="preserve"> </w:t>
      </w:r>
      <w:r w:rsidRPr="001530BB">
        <w:rPr>
          <w:spacing w:val="-2"/>
        </w:rPr>
        <w:t>of</w:t>
      </w:r>
      <w:r w:rsidRPr="001530BB">
        <w:rPr>
          <w:spacing w:val="-7"/>
        </w:rPr>
        <w:t xml:space="preserve"> </w:t>
      </w:r>
      <w:r w:rsidRPr="001530BB">
        <w:rPr>
          <w:spacing w:val="-2"/>
        </w:rPr>
        <w:t>Laterals.</w:t>
      </w:r>
      <w:r w:rsidRPr="001530BB">
        <w:rPr>
          <w:spacing w:val="48"/>
        </w:rPr>
        <w:t xml:space="preserve"> </w:t>
      </w:r>
      <w:r w:rsidRPr="001530BB">
        <w:rPr>
          <w:spacing w:val="-7"/>
        </w:rPr>
        <w:t>In</w:t>
      </w:r>
      <w:r w:rsidR="00B45D59">
        <w:rPr>
          <w:spacing w:val="-7"/>
        </w:rPr>
        <w:t xml:space="preserve"> </w:t>
      </w:r>
      <w:r w:rsidRPr="001530BB">
        <w:t>the</w:t>
      </w:r>
      <w:r w:rsidRPr="001530BB">
        <w:rPr>
          <w:spacing w:val="-7"/>
        </w:rPr>
        <w:t xml:space="preserve"> </w:t>
      </w:r>
      <w:r w:rsidRPr="001530BB">
        <w:rPr>
          <w:spacing w:val="-2"/>
        </w:rPr>
        <w:t>event</w:t>
      </w:r>
      <w:r w:rsidRPr="001530BB">
        <w:rPr>
          <w:spacing w:val="-7"/>
        </w:rPr>
        <w:t xml:space="preserve"> </w:t>
      </w:r>
      <w:r w:rsidRPr="001530BB">
        <w:rPr>
          <w:spacing w:val="-2"/>
        </w:rPr>
        <w:t>of</w:t>
      </w:r>
      <w:r w:rsidRPr="001530BB">
        <w:rPr>
          <w:spacing w:val="-7"/>
        </w:rPr>
        <w:t xml:space="preserve"> </w:t>
      </w:r>
      <w:r w:rsidRPr="001530BB">
        <w:t>a</w:t>
      </w:r>
      <w:r w:rsidRPr="001530BB">
        <w:rPr>
          <w:spacing w:val="-7"/>
        </w:rPr>
        <w:t xml:space="preserve"> </w:t>
      </w:r>
      <w:r w:rsidRPr="001530BB">
        <w:rPr>
          <w:spacing w:val="-2"/>
        </w:rPr>
        <w:t>conflict</w:t>
      </w:r>
      <w:r w:rsidRPr="001530BB">
        <w:rPr>
          <w:spacing w:val="-6"/>
        </w:rPr>
        <w:t xml:space="preserve"> </w:t>
      </w:r>
      <w:r w:rsidRPr="001530BB">
        <w:rPr>
          <w:spacing w:val="-2"/>
        </w:rPr>
        <w:t>between</w:t>
      </w:r>
      <w:r w:rsidRPr="001530BB">
        <w:rPr>
          <w:spacing w:val="-5"/>
        </w:rPr>
        <w:t xml:space="preserve"> </w:t>
      </w:r>
      <w:r w:rsidRPr="001530BB">
        <w:rPr>
          <w:spacing w:val="-1"/>
        </w:rPr>
        <w:t>any</w:t>
      </w:r>
      <w:r w:rsidRPr="001530BB">
        <w:rPr>
          <w:spacing w:val="-12"/>
        </w:rPr>
        <w:t xml:space="preserve"> </w:t>
      </w:r>
      <w:r w:rsidRPr="001530BB">
        <w:rPr>
          <w:spacing w:val="-1"/>
        </w:rPr>
        <w:t>state</w:t>
      </w:r>
      <w:r w:rsidRPr="001530BB">
        <w:rPr>
          <w:spacing w:val="-7"/>
        </w:rPr>
        <w:t xml:space="preserve"> </w:t>
      </w:r>
      <w:r w:rsidRPr="001530BB">
        <w:rPr>
          <w:spacing w:val="-2"/>
        </w:rPr>
        <w:t>or</w:t>
      </w:r>
      <w:r w:rsidRPr="001530BB">
        <w:rPr>
          <w:spacing w:val="-7"/>
        </w:rPr>
        <w:t xml:space="preserve"> </w:t>
      </w:r>
      <w:r w:rsidRPr="001530BB">
        <w:rPr>
          <w:spacing w:val="-2"/>
        </w:rPr>
        <w:t>federal</w:t>
      </w:r>
      <w:r w:rsidRPr="001530BB">
        <w:rPr>
          <w:spacing w:val="-7"/>
        </w:rPr>
        <w:t xml:space="preserve"> </w:t>
      </w:r>
      <w:r w:rsidRPr="001530BB">
        <w:rPr>
          <w:spacing w:val="-1"/>
        </w:rPr>
        <w:t>law,</w:t>
      </w:r>
      <w:r w:rsidRPr="001530BB">
        <w:rPr>
          <w:spacing w:val="-8"/>
        </w:rPr>
        <w:t xml:space="preserve"> </w:t>
      </w:r>
      <w:r w:rsidRPr="001530BB">
        <w:rPr>
          <w:spacing w:val="-2"/>
        </w:rPr>
        <w:t>code</w:t>
      </w:r>
      <w:r w:rsidRPr="001530BB">
        <w:rPr>
          <w:spacing w:val="-5"/>
        </w:rPr>
        <w:t xml:space="preserve"> </w:t>
      </w:r>
      <w:r w:rsidRPr="001530BB">
        <w:rPr>
          <w:spacing w:val="-2"/>
        </w:rPr>
        <w:t>or</w:t>
      </w:r>
      <w:r w:rsidRPr="001530BB">
        <w:rPr>
          <w:spacing w:val="-9"/>
        </w:rPr>
        <w:t xml:space="preserve"> </w:t>
      </w:r>
      <w:r w:rsidRPr="001530BB">
        <w:rPr>
          <w:spacing w:val="-2"/>
        </w:rPr>
        <w:t>regulation</w:t>
      </w:r>
      <w:r w:rsidR="00B45D59">
        <w:rPr>
          <w:spacing w:val="-2"/>
        </w:rPr>
        <w:t xml:space="preserve"> </w:t>
      </w:r>
      <w:r w:rsidRPr="001530BB">
        <w:rPr>
          <w:spacing w:val="-2"/>
        </w:rPr>
        <w:t>governing</w:t>
      </w:r>
      <w:r w:rsidRPr="001530BB">
        <w:rPr>
          <w:spacing w:val="-12"/>
        </w:rPr>
        <w:t xml:space="preserve"> </w:t>
      </w:r>
      <w:r w:rsidRPr="001530BB">
        <w:t>the</w:t>
      </w:r>
      <w:r w:rsidRPr="001530BB">
        <w:rPr>
          <w:spacing w:val="-9"/>
        </w:rPr>
        <w:t xml:space="preserve"> </w:t>
      </w:r>
      <w:r w:rsidRPr="001530BB">
        <w:rPr>
          <w:spacing w:val="-2"/>
        </w:rPr>
        <w:t>design</w:t>
      </w:r>
      <w:r w:rsidRPr="001530BB">
        <w:rPr>
          <w:spacing w:val="-8"/>
        </w:rPr>
        <w:t xml:space="preserve"> </w:t>
      </w:r>
      <w:r w:rsidRPr="001530BB">
        <w:rPr>
          <w:spacing w:val="-2"/>
        </w:rPr>
        <w:t>and/or</w:t>
      </w:r>
      <w:r w:rsidRPr="001530BB">
        <w:rPr>
          <w:spacing w:val="-9"/>
        </w:rPr>
        <w:t xml:space="preserve"> </w:t>
      </w:r>
      <w:r w:rsidRPr="001530BB">
        <w:rPr>
          <w:spacing w:val="-2"/>
        </w:rPr>
        <w:t>construction</w:t>
      </w:r>
      <w:r w:rsidRPr="001530BB">
        <w:rPr>
          <w:spacing w:val="-8"/>
        </w:rPr>
        <w:t xml:space="preserve"> </w:t>
      </w:r>
      <w:r w:rsidRPr="001530BB">
        <w:rPr>
          <w:spacing w:val="-2"/>
        </w:rPr>
        <w:t>of</w:t>
      </w:r>
      <w:r w:rsidRPr="001530BB">
        <w:rPr>
          <w:spacing w:val="-7"/>
        </w:rPr>
        <w:t xml:space="preserve"> </w:t>
      </w:r>
      <w:r w:rsidRPr="001530BB">
        <w:rPr>
          <w:spacing w:val="-2"/>
        </w:rPr>
        <w:t>Laterals</w:t>
      </w:r>
      <w:r w:rsidRPr="001530BB">
        <w:rPr>
          <w:spacing w:val="-7"/>
        </w:rPr>
        <w:t xml:space="preserve"> </w:t>
      </w:r>
      <w:r w:rsidRPr="001530BB">
        <w:rPr>
          <w:spacing w:val="-1"/>
        </w:rPr>
        <w:t>and</w:t>
      </w:r>
      <w:r w:rsidRPr="001530BB">
        <w:rPr>
          <w:spacing w:val="-5"/>
        </w:rPr>
        <w:t xml:space="preserve"> </w:t>
      </w:r>
      <w:r w:rsidRPr="001530BB">
        <w:rPr>
          <w:spacing w:val="-2"/>
        </w:rPr>
        <w:t>these</w:t>
      </w:r>
      <w:r w:rsidRPr="001530BB">
        <w:rPr>
          <w:spacing w:val="-9"/>
        </w:rPr>
        <w:t xml:space="preserve"> </w:t>
      </w:r>
      <w:r w:rsidRPr="001530BB">
        <w:rPr>
          <w:spacing w:val="-2"/>
        </w:rPr>
        <w:t>Standards,</w:t>
      </w:r>
      <w:r w:rsidRPr="001530BB">
        <w:rPr>
          <w:spacing w:val="-8"/>
        </w:rPr>
        <w:t xml:space="preserve"> </w:t>
      </w:r>
      <w:r w:rsidRPr="001530BB">
        <w:rPr>
          <w:spacing w:val="-2"/>
        </w:rPr>
        <w:t>the</w:t>
      </w:r>
      <w:r w:rsidR="00B45D59">
        <w:rPr>
          <w:spacing w:val="-2"/>
        </w:rPr>
        <w:t xml:space="preserve"> </w:t>
      </w:r>
      <w:r w:rsidRPr="001530BB">
        <w:rPr>
          <w:spacing w:val="-1"/>
        </w:rPr>
        <w:t>more</w:t>
      </w:r>
      <w:r w:rsidRPr="001530BB">
        <w:rPr>
          <w:spacing w:val="-12"/>
        </w:rPr>
        <w:t xml:space="preserve"> </w:t>
      </w:r>
      <w:r w:rsidRPr="001530BB">
        <w:rPr>
          <w:spacing w:val="-2"/>
        </w:rPr>
        <w:t>stringent</w:t>
      </w:r>
      <w:r w:rsidRPr="001530BB">
        <w:rPr>
          <w:spacing w:val="-11"/>
        </w:rPr>
        <w:t xml:space="preserve"> </w:t>
      </w:r>
      <w:r w:rsidRPr="001530BB">
        <w:rPr>
          <w:spacing w:val="-2"/>
        </w:rPr>
        <w:t>requirement</w:t>
      </w:r>
      <w:r w:rsidRPr="001530BB">
        <w:rPr>
          <w:spacing w:val="-9"/>
        </w:rPr>
        <w:t xml:space="preserve"> </w:t>
      </w:r>
      <w:r w:rsidRPr="001530BB">
        <w:rPr>
          <w:spacing w:val="-2"/>
        </w:rPr>
        <w:t>will</w:t>
      </w:r>
      <w:r w:rsidRPr="001530BB">
        <w:rPr>
          <w:spacing w:val="-11"/>
        </w:rPr>
        <w:t xml:space="preserve"> </w:t>
      </w:r>
      <w:r w:rsidRPr="001530BB">
        <w:rPr>
          <w:spacing w:val="-2"/>
        </w:rPr>
        <w:t>apply</w:t>
      </w:r>
      <w:r>
        <w:rPr>
          <w:spacing w:val="-2"/>
        </w:rPr>
        <w:t>.</w:t>
      </w:r>
    </w:p>
    <w:p w14:paraId="26ECE99A" w14:textId="32BABAD6" w:rsidR="00D41F04" w:rsidRPr="00840558" w:rsidRDefault="000073BA" w:rsidP="00E973F1">
      <w:pPr>
        <w:pStyle w:val="ListParagraph"/>
        <w:keepLines w:val="0"/>
        <w:widowControl w:val="0"/>
        <w:numPr>
          <w:ilvl w:val="0"/>
          <w:numId w:val="63"/>
        </w:numPr>
        <w:ind w:left="360" w:hanging="360"/>
        <w:rPr>
          <w:szCs w:val="22"/>
        </w:rPr>
      </w:pPr>
      <w:r w:rsidRPr="001530BB">
        <w:rPr>
          <w:spacing w:val="-1"/>
        </w:rPr>
        <w:t>All</w:t>
      </w:r>
      <w:r w:rsidRPr="001530BB">
        <w:rPr>
          <w:spacing w:val="-6"/>
        </w:rPr>
        <w:t xml:space="preserve"> </w:t>
      </w:r>
      <w:r w:rsidRPr="001530BB">
        <w:rPr>
          <w:spacing w:val="-2"/>
        </w:rPr>
        <w:t>persons</w:t>
      </w:r>
      <w:r w:rsidRPr="001530BB">
        <w:rPr>
          <w:spacing w:val="-7"/>
        </w:rPr>
        <w:t xml:space="preserve"> </w:t>
      </w:r>
      <w:r w:rsidRPr="001530BB">
        <w:t>on</w:t>
      </w:r>
      <w:r w:rsidRPr="001530BB">
        <w:rPr>
          <w:spacing w:val="-8"/>
        </w:rPr>
        <w:t xml:space="preserve"> </w:t>
      </w:r>
      <w:r w:rsidRPr="001530BB">
        <w:rPr>
          <w:spacing w:val="-2"/>
        </w:rPr>
        <w:t>site</w:t>
      </w:r>
      <w:r w:rsidRPr="001530BB">
        <w:rPr>
          <w:spacing w:val="-7"/>
        </w:rPr>
        <w:t xml:space="preserve"> </w:t>
      </w:r>
      <w:r w:rsidRPr="001530BB">
        <w:rPr>
          <w:spacing w:val="-2"/>
        </w:rPr>
        <w:t>must</w:t>
      </w:r>
      <w:r w:rsidRPr="001530BB">
        <w:rPr>
          <w:spacing w:val="-7"/>
        </w:rPr>
        <w:t xml:space="preserve"> </w:t>
      </w:r>
      <w:r w:rsidRPr="001530BB">
        <w:rPr>
          <w:spacing w:val="-1"/>
        </w:rPr>
        <w:t>abide</w:t>
      </w:r>
      <w:r w:rsidRPr="001530BB">
        <w:rPr>
          <w:spacing w:val="-7"/>
        </w:rPr>
        <w:t xml:space="preserve"> </w:t>
      </w:r>
      <w:r w:rsidRPr="001530BB">
        <w:t>by</w:t>
      </w:r>
      <w:r w:rsidRPr="001530BB">
        <w:rPr>
          <w:spacing w:val="-12"/>
        </w:rPr>
        <w:t xml:space="preserve"> </w:t>
      </w:r>
      <w:r w:rsidRPr="001530BB">
        <w:rPr>
          <w:spacing w:val="-2"/>
        </w:rPr>
        <w:t>all</w:t>
      </w:r>
      <w:r w:rsidRPr="001530BB">
        <w:rPr>
          <w:spacing w:val="-7"/>
        </w:rPr>
        <w:t xml:space="preserve"> </w:t>
      </w:r>
      <w:r w:rsidRPr="001530BB">
        <w:rPr>
          <w:spacing w:val="-2"/>
        </w:rPr>
        <w:t>Indiana</w:t>
      </w:r>
      <w:r w:rsidRPr="001530BB">
        <w:rPr>
          <w:spacing w:val="-7"/>
        </w:rPr>
        <w:t xml:space="preserve"> </w:t>
      </w:r>
      <w:r w:rsidRPr="001530BB">
        <w:rPr>
          <w:spacing w:val="-2"/>
        </w:rPr>
        <w:t>Occupational</w:t>
      </w:r>
      <w:r w:rsidRPr="001530BB">
        <w:rPr>
          <w:spacing w:val="-7"/>
        </w:rPr>
        <w:t xml:space="preserve"> </w:t>
      </w:r>
      <w:r w:rsidRPr="001530BB">
        <w:rPr>
          <w:spacing w:val="-2"/>
        </w:rPr>
        <w:t>Safety</w:t>
      </w:r>
      <w:r w:rsidRPr="001530BB">
        <w:rPr>
          <w:spacing w:val="-12"/>
        </w:rPr>
        <w:t xml:space="preserve"> </w:t>
      </w:r>
      <w:r w:rsidRPr="001530BB">
        <w:t>and</w:t>
      </w:r>
      <w:r w:rsidRPr="001530BB">
        <w:rPr>
          <w:spacing w:val="-5"/>
        </w:rPr>
        <w:t xml:space="preserve"> </w:t>
      </w:r>
      <w:r w:rsidRPr="001530BB">
        <w:rPr>
          <w:spacing w:val="-2"/>
        </w:rPr>
        <w:t>Health</w:t>
      </w:r>
      <w:r w:rsidR="00A21D39">
        <w:rPr>
          <w:spacing w:val="-2"/>
        </w:rPr>
        <w:t xml:space="preserve"> </w:t>
      </w:r>
      <w:r w:rsidRPr="001530BB">
        <w:rPr>
          <w:spacing w:val="-2"/>
        </w:rPr>
        <w:t>Administration</w:t>
      </w:r>
      <w:r w:rsidRPr="001530BB">
        <w:rPr>
          <w:spacing w:val="-8"/>
        </w:rPr>
        <w:t xml:space="preserve"> </w:t>
      </w:r>
      <w:r w:rsidRPr="001530BB">
        <w:rPr>
          <w:spacing w:val="-2"/>
        </w:rPr>
        <w:t>(“IOSHA”)</w:t>
      </w:r>
      <w:r w:rsidRPr="001530BB">
        <w:rPr>
          <w:spacing w:val="-9"/>
        </w:rPr>
        <w:t xml:space="preserve"> </w:t>
      </w:r>
      <w:r w:rsidRPr="001530BB">
        <w:rPr>
          <w:spacing w:val="-2"/>
        </w:rPr>
        <w:t>standards</w:t>
      </w:r>
      <w:r w:rsidRPr="001530BB">
        <w:rPr>
          <w:spacing w:val="-9"/>
        </w:rPr>
        <w:t xml:space="preserve"> </w:t>
      </w:r>
      <w:r w:rsidRPr="001530BB">
        <w:rPr>
          <w:spacing w:val="-1"/>
        </w:rPr>
        <w:t>including</w:t>
      </w:r>
      <w:r w:rsidRPr="001530BB">
        <w:rPr>
          <w:spacing w:val="-10"/>
        </w:rPr>
        <w:t xml:space="preserve"> </w:t>
      </w:r>
      <w:r w:rsidRPr="001530BB">
        <w:t>but</w:t>
      </w:r>
      <w:r w:rsidRPr="001530BB">
        <w:rPr>
          <w:spacing w:val="-9"/>
        </w:rPr>
        <w:t xml:space="preserve"> </w:t>
      </w:r>
      <w:r w:rsidRPr="001530BB">
        <w:rPr>
          <w:spacing w:val="-1"/>
        </w:rPr>
        <w:t>not</w:t>
      </w:r>
      <w:r w:rsidRPr="001530BB">
        <w:rPr>
          <w:spacing w:val="-11"/>
        </w:rPr>
        <w:t xml:space="preserve"> </w:t>
      </w:r>
      <w:r w:rsidRPr="001530BB">
        <w:rPr>
          <w:spacing w:val="-2"/>
        </w:rPr>
        <w:t>limited</w:t>
      </w:r>
      <w:r w:rsidRPr="001530BB">
        <w:rPr>
          <w:spacing w:val="-10"/>
        </w:rPr>
        <w:t xml:space="preserve"> </w:t>
      </w:r>
      <w:r w:rsidRPr="001530BB">
        <w:t>to</w:t>
      </w:r>
      <w:r w:rsidRPr="001530BB">
        <w:rPr>
          <w:spacing w:val="-12"/>
        </w:rPr>
        <w:t xml:space="preserve"> </w:t>
      </w:r>
      <w:r w:rsidRPr="001530BB">
        <w:rPr>
          <w:spacing w:val="-2"/>
        </w:rPr>
        <w:t>“General</w:t>
      </w:r>
      <w:r w:rsidR="00A21D39">
        <w:rPr>
          <w:spacing w:val="-2"/>
        </w:rPr>
        <w:t xml:space="preserve"> </w:t>
      </w:r>
      <w:r w:rsidRPr="001530BB">
        <w:rPr>
          <w:spacing w:val="-2"/>
        </w:rPr>
        <w:t>Construction</w:t>
      </w:r>
      <w:r w:rsidRPr="001530BB">
        <w:rPr>
          <w:spacing w:val="-10"/>
        </w:rPr>
        <w:t xml:space="preserve"> </w:t>
      </w:r>
      <w:r w:rsidRPr="001530BB">
        <w:rPr>
          <w:spacing w:val="-2"/>
        </w:rPr>
        <w:t>Practices”</w:t>
      </w:r>
      <w:r w:rsidRPr="001530BB">
        <w:rPr>
          <w:spacing w:val="-9"/>
        </w:rPr>
        <w:t xml:space="preserve"> </w:t>
      </w:r>
      <w:r w:rsidRPr="001530BB">
        <w:t>and</w:t>
      </w:r>
      <w:r w:rsidRPr="001530BB">
        <w:rPr>
          <w:spacing w:val="-10"/>
        </w:rPr>
        <w:t xml:space="preserve"> </w:t>
      </w:r>
      <w:r w:rsidRPr="001530BB">
        <w:rPr>
          <w:spacing w:val="-1"/>
        </w:rPr>
        <w:t>“Trench</w:t>
      </w:r>
      <w:r w:rsidRPr="001530BB">
        <w:rPr>
          <w:spacing w:val="-8"/>
        </w:rPr>
        <w:t xml:space="preserve"> </w:t>
      </w:r>
      <w:r w:rsidRPr="001530BB">
        <w:rPr>
          <w:spacing w:val="-1"/>
        </w:rPr>
        <w:t>Safety</w:t>
      </w:r>
      <w:r w:rsidRPr="001530BB">
        <w:rPr>
          <w:spacing w:val="-17"/>
        </w:rPr>
        <w:t xml:space="preserve"> </w:t>
      </w:r>
      <w:r w:rsidRPr="001530BB">
        <w:rPr>
          <w:spacing w:val="-2"/>
        </w:rPr>
        <w:t>Standards.”</w:t>
      </w:r>
      <w:r w:rsidRPr="001530BB">
        <w:rPr>
          <w:spacing w:val="38"/>
        </w:rPr>
        <w:t xml:space="preserve"> </w:t>
      </w:r>
      <w:r w:rsidRPr="001530BB">
        <w:rPr>
          <w:spacing w:val="-1"/>
        </w:rPr>
        <w:t>The</w:t>
      </w:r>
      <w:r w:rsidRPr="001530BB">
        <w:rPr>
          <w:spacing w:val="-10"/>
        </w:rPr>
        <w:t xml:space="preserve"> </w:t>
      </w:r>
      <w:r w:rsidRPr="001530BB">
        <w:rPr>
          <w:spacing w:val="-2"/>
        </w:rPr>
        <w:t>responsibility</w:t>
      </w:r>
      <w:r w:rsidRPr="001530BB">
        <w:rPr>
          <w:spacing w:val="-17"/>
        </w:rPr>
        <w:t xml:space="preserve"> </w:t>
      </w:r>
      <w:r w:rsidRPr="001530BB">
        <w:rPr>
          <w:spacing w:val="-3"/>
        </w:rPr>
        <w:t>for</w:t>
      </w:r>
      <w:r w:rsidR="00A21D39">
        <w:rPr>
          <w:spacing w:val="-3"/>
        </w:rPr>
        <w:t xml:space="preserve"> </w:t>
      </w:r>
      <w:r w:rsidRPr="001530BB">
        <w:rPr>
          <w:spacing w:val="-1"/>
        </w:rPr>
        <w:t>safety</w:t>
      </w:r>
      <w:r w:rsidRPr="001530BB">
        <w:rPr>
          <w:spacing w:val="-15"/>
        </w:rPr>
        <w:t xml:space="preserve"> </w:t>
      </w:r>
      <w:r w:rsidRPr="001530BB">
        <w:rPr>
          <w:spacing w:val="-2"/>
        </w:rPr>
        <w:t>measures</w:t>
      </w:r>
      <w:r w:rsidRPr="001530BB">
        <w:rPr>
          <w:spacing w:val="-9"/>
        </w:rPr>
        <w:t xml:space="preserve"> </w:t>
      </w:r>
      <w:r w:rsidRPr="001530BB">
        <w:rPr>
          <w:spacing w:val="-2"/>
        </w:rPr>
        <w:t>rests</w:t>
      </w:r>
      <w:r w:rsidRPr="001530BB">
        <w:rPr>
          <w:spacing w:val="-9"/>
        </w:rPr>
        <w:t xml:space="preserve"> </w:t>
      </w:r>
      <w:r w:rsidRPr="001530BB">
        <w:rPr>
          <w:spacing w:val="-2"/>
        </w:rPr>
        <w:t>solely</w:t>
      </w:r>
      <w:r w:rsidRPr="001530BB">
        <w:rPr>
          <w:spacing w:val="-17"/>
        </w:rPr>
        <w:t xml:space="preserve"> </w:t>
      </w:r>
      <w:r w:rsidRPr="001530BB">
        <w:rPr>
          <w:spacing w:val="-2"/>
        </w:rPr>
        <w:t>with</w:t>
      </w:r>
      <w:r w:rsidRPr="001530BB">
        <w:rPr>
          <w:spacing w:val="-5"/>
        </w:rPr>
        <w:t xml:space="preserve"> </w:t>
      </w:r>
      <w:r w:rsidRPr="001530BB">
        <w:rPr>
          <w:spacing w:val="-2"/>
        </w:rPr>
        <w:t>Contractor.</w:t>
      </w:r>
      <w:r w:rsidRPr="001530BB">
        <w:rPr>
          <w:spacing w:val="41"/>
        </w:rPr>
        <w:t xml:space="preserve"> </w:t>
      </w:r>
      <w:r w:rsidRPr="001530BB">
        <w:rPr>
          <w:spacing w:val="-1"/>
        </w:rPr>
        <w:t>All</w:t>
      </w:r>
      <w:r w:rsidRPr="001530BB">
        <w:rPr>
          <w:spacing w:val="-7"/>
        </w:rPr>
        <w:t xml:space="preserve"> </w:t>
      </w:r>
      <w:r w:rsidRPr="001530BB">
        <w:rPr>
          <w:spacing w:val="-2"/>
        </w:rPr>
        <w:t>excavations</w:t>
      </w:r>
      <w:r w:rsidRPr="001530BB">
        <w:rPr>
          <w:spacing w:val="-7"/>
        </w:rPr>
        <w:t xml:space="preserve"> </w:t>
      </w:r>
      <w:r w:rsidRPr="001530BB">
        <w:rPr>
          <w:spacing w:val="-2"/>
        </w:rPr>
        <w:t>must</w:t>
      </w:r>
      <w:r w:rsidRPr="001530BB">
        <w:rPr>
          <w:spacing w:val="-9"/>
        </w:rPr>
        <w:t xml:space="preserve"> </w:t>
      </w:r>
      <w:r w:rsidR="00EC651C">
        <w:rPr>
          <w:spacing w:val="-9"/>
        </w:rPr>
        <w:t xml:space="preserve">be </w:t>
      </w:r>
      <w:r w:rsidRPr="001530BB">
        <w:rPr>
          <w:spacing w:val="-2"/>
        </w:rPr>
        <w:t>adequately</w:t>
      </w:r>
      <w:r w:rsidR="00A21D39">
        <w:rPr>
          <w:spacing w:val="-2"/>
        </w:rPr>
        <w:t xml:space="preserve"> </w:t>
      </w:r>
      <w:r w:rsidRPr="001530BB">
        <w:rPr>
          <w:spacing w:val="-2"/>
        </w:rPr>
        <w:t>guard</w:t>
      </w:r>
      <w:r w:rsidR="00EC651C">
        <w:rPr>
          <w:spacing w:val="-2"/>
        </w:rPr>
        <w:t>ed from</w:t>
      </w:r>
      <w:r w:rsidRPr="001530BB">
        <w:rPr>
          <w:spacing w:val="-8"/>
        </w:rPr>
        <w:t xml:space="preserve"> </w:t>
      </w:r>
      <w:r w:rsidRPr="001530BB">
        <w:rPr>
          <w:spacing w:val="-1"/>
        </w:rPr>
        <w:t>the</w:t>
      </w:r>
      <w:r w:rsidRPr="001530BB">
        <w:rPr>
          <w:spacing w:val="-7"/>
        </w:rPr>
        <w:t xml:space="preserve"> </w:t>
      </w:r>
      <w:r w:rsidRPr="001530BB">
        <w:rPr>
          <w:spacing w:val="-1"/>
        </w:rPr>
        <w:t>public</w:t>
      </w:r>
      <w:r w:rsidRPr="001530BB">
        <w:rPr>
          <w:spacing w:val="-7"/>
        </w:rPr>
        <w:t xml:space="preserve"> </w:t>
      </w:r>
      <w:r w:rsidRPr="001530BB">
        <w:t>by</w:t>
      </w:r>
      <w:r w:rsidRPr="001530BB">
        <w:rPr>
          <w:spacing w:val="-15"/>
        </w:rPr>
        <w:t xml:space="preserve"> </w:t>
      </w:r>
      <w:r w:rsidRPr="001530BB">
        <w:rPr>
          <w:spacing w:val="-2"/>
        </w:rPr>
        <w:t>barricades,</w:t>
      </w:r>
      <w:r w:rsidRPr="001530BB">
        <w:rPr>
          <w:spacing w:val="-8"/>
        </w:rPr>
        <w:t xml:space="preserve"> </w:t>
      </w:r>
      <w:r w:rsidRPr="001530BB">
        <w:rPr>
          <w:spacing w:val="-2"/>
        </w:rPr>
        <w:t>fences,</w:t>
      </w:r>
      <w:r w:rsidRPr="001530BB">
        <w:rPr>
          <w:spacing w:val="-8"/>
        </w:rPr>
        <w:t xml:space="preserve"> </w:t>
      </w:r>
      <w:r w:rsidRPr="001530BB">
        <w:rPr>
          <w:spacing w:val="-2"/>
        </w:rPr>
        <w:t>lights,</w:t>
      </w:r>
      <w:r w:rsidRPr="001530BB">
        <w:rPr>
          <w:spacing w:val="-7"/>
        </w:rPr>
        <w:t xml:space="preserve"> </w:t>
      </w:r>
      <w:r w:rsidRPr="001530BB">
        <w:rPr>
          <w:spacing w:val="-1"/>
        </w:rPr>
        <w:t>and</w:t>
      </w:r>
      <w:r w:rsidRPr="001530BB">
        <w:rPr>
          <w:spacing w:val="-5"/>
        </w:rPr>
        <w:t xml:space="preserve"> </w:t>
      </w:r>
      <w:r w:rsidRPr="001530BB">
        <w:rPr>
          <w:spacing w:val="-2"/>
        </w:rPr>
        <w:t>other</w:t>
      </w:r>
      <w:r w:rsidRPr="001530BB">
        <w:rPr>
          <w:spacing w:val="-9"/>
        </w:rPr>
        <w:t xml:space="preserve"> </w:t>
      </w:r>
      <w:r w:rsidRPr="001530BB">
        <w:rPr>
          <w:spacing w:val="-1"/>
        </w:rPr>
        <w:t>such</w:t>
      </w:r>
      <w:r w:rsidRPr="001530BB">
        <w:rPr>
          <w:spacing w:val="-5"/>
        </w:rPr>
        <w:t xml:space="preserve"> </w:t>
      </w:r>
      <w:r w:rsidRPr="001530BB">
        <w:rPr>
          <w:spacing w:val="-2"/>
        </w:rPr>
        <w:t>means</w:t>
      </w:r>
      <w:r w:rsidRPr="001530BB">
        <w:rPr>
          <w:spacing w:val="-7"/>
        </w:rPr>
        <w:t xml:space="preserve"> </w:t>
      </w:r>
      <w:r w:rsidRPr="001530BB">
        <w:rPr>
          <w:spacing w:val="-1"/>
        </w:rPr>
        <w:t>as</w:t>
      </w:r>
      <w:r w:rsidRPr="001530BB">
        <w:rPr>
          <w:spacing w:val="-7"/>
        </w:rPr>
        <w:t xml:space="preserve"> </w:t>
      </w:r>
      <w:r w:rsidRPr="001530BB">
        <w:rPr>
          <w:spacing w:val="-3"/>
        </w:rPr>
        <w:t>necessary.</w:t>
      </w:r>
    </w:p>
    <w:p w14:paraId="5610B573" w14:textId="17080EDC" w:rsidR="00B846A7" w:rsidRDefault="00B846A7" w:rsidP="00CB71DD">
      <w:pPr>
        <w:pStyle w:val="Heading2"/>
        <w:keepNext w:val="0"/>
        <w:widowControl w:val="0"/>
        <w:numPr>
          <w:ilvl w:val="0"/>
          <w:numId w:val="62"/>
        </w:numPr>
      </w:pPr>
      <w:bookmarkStart w:id="15" w:name="_Toc121216487"/>
      <w:r>
        <w:t>Confined Space Entry</w:t>
      </w:r>
      <w:bookmarkEnd w:id="15"/>
    </w:p>
    <w:p w14:paraId="2B2ED82D" w14:textId="07C653F3" w:rsidR="00B846A7" w:rsidRPr="00B846A7" w:rsidRDefault="00B846A7" w:rsidP="00986292">
      <w:pPr>
        <w:pStyle w:val="Heading2"/>
        <w:keepNext w:val="0"/>
        <w:widowControl w:val="0"/>
        <w:spacing w:before="0"/>
        <w:ind w:left="576" w:firstLine="0"/>
        <w:rPr>
          <w:b w:val="0"/>
          <w:bCs/>
        </w:rPr>
      </w:pPr>
      <w:bookmarkStart w:id="16" w:name="_Toc111724014"/>
      <w:bookmarkStart w:id="17" w:name="_Toc113517427"/>
      <w:bookmarkStart w:id="18" w:name="_Toc118817146"/>
      <w:bookmarkStart w:id="19" w:name="_Toc121216423"/>
      <w:bookmarkStart w:id="20" w:name="_Toc121216488"/>
      <w:r>
        <w:rPr>
          <w:b w:val="0"/>
          <w:bCs/>
        </w:rPr>
        <w:t>All persons, including but not limited to Owners, Contractors, sub-contractors, etc. must abide by HSEU’s “General Procedures for Manhole Opening and Entry” or the most recent IOSHA confined space entry standards, whichever is more stringent.</w:t>
      </w:r>
      <w:bookmarkEnd w:id="16"/>
      <w:bookmarkEnd w:id="17"/>
      <w:bookmarkEnd w:id="18"/>
      <w:bookmarkEnd w:id="19"/>
      <w:bookmarkEnd w:id="20"/>
    </w:p>
    <w:p w14:paraId="5A53CB90" w14:textId="62F815D2" w:rsidR="00216997" w:rsidRDefault="00216997" w:rsidP="00CB71DD">
      <w:pPr>
        <w:pStyle w:val="Heading2"/>
        <w:keepNext w:val="0"/>
        <w:widowControl w:val="0"/>
        <w:numPr>
          <w:ilvl w:val="0"/>
          <w:numId w:val="62"/>
        </w:numPr>
      </w:pPr>
      <w:bookmarkStart w:id="21" w:name="_Toc121216424"/>
      <w:bookmarkStart w:id="22" w:name="_Toc121216489"/>
      <w:r>
        <w:t>Connection of Existing Homes or Buildings</w:t>
      </w:r>
      <w:bookmarkEnd w:id="21"/>
      <w:bookmarkEnd w:id="22"/>
    </w:p>
    <w:p w14:paraId="626A03FC" w14:textId="7F081380" w:rsidR="00216997" w:rsidRPr="001F28D2" w:rsidRDefault="00216997" w:rsidP="00986292">
      <w:pPr>
        <w:pStyle w:val="Heading2"/>
        <w:keepNext w:val="0"/>
        <w:widowControl w:val="0"/>
        <w:numPr>
          <w:ilvl w:val="1"/>
          <w:numId w:val="62"/>
        </w:numPr>
        <w:spacing w:before="0"/>
        <w:ind w:left="360"/>
      </w:pPr>
      <w:bookmarkStart w:id="23" w:name="_Toc111724017"/>
      <w:bookmarkStart w:id="24" w:name="_Toc113517430"/>
      <w:bookmarkStart w:id="25" w:name="_Toc118817149"/>
      <w:bookmarkStart w:id="26" w:name="_Toc121216425"/>
      <w:bookmarkStart w:id="27" w:name="_Toc121216490"/>
      <w:r>
        <w:rPr>
          <w:b w:val="0"/>
          <w:bCs/>
        </w:rPr>
        <w:t xml:space="preserve">Engineer may require all existing homes or buildings to construct a new lateral in accordance with </w:t>
      </w:r>
      <w:r w:rsidR="00B9530E">
        <w:rPr>
          <w:b w:val="0"/>
          <w:bCs/>
        </w:rPr>
        <w:t xml:space="preserve">these </w:t>
      </w:r>
      <w:r>
        <w:rPr>
          <w:b w:val="0"/>
          <w:bCs/>
        </w:rPr>
        <w:t>Standar</w:t>
      </w:r>
      <w:r w:rsidR="001F28D2">
        <w:rPr>
          <w:b w:val="0"/>
          <w:bCs/>
        </w:rPr>
        <w:t>ds from the structure’s foundation to connection into the main line sewer to obtain sanitary sewer service.</w:t>
      </w:r>
      <w:bookmarkEnd w:id="23"/>
      <w:bookmarkEnd w:id="24"/>
      <w:bookmarkEnd w:id="25"/>
      <w:bookmarkEnd w:id="26"/>
      <w:bookmarkEnd w:id="27"/>
    </w:p>
    <w:p w14:paraId="2011CBF5" w14:textId="124E074A" w:rsidR="001F28D2" w:rsidRPr="00251C3F" w:rsidRDefault="001F28D2" w:rsidP="00CB71DD">
      <w:pPr>
        <w:pStyle w:val="Heading2"/>
        <w:keepNext w:val="0"/>
        <w:widowControl w:val="0"/>
        <w:numPr>
          <w:ilvl w:val="1"/>
          <w:numId w:val="62"/>
        </w:numPr>
        <w:ind w:left="360"/>
      </w:pPr>
      <w:bookmarkStart w:id="28" w:name="_Toc111724018"/>
      <w:bookmarkStart w:id="29" w:name="_Toc113517431"/>
      <w:bookmarkStart w:id="30" w:name="_Toc118817150"/>
      <w:bookmarkStart w:id="31" w:name="_Toc121216426"/>
      <w:bookmarkStart w:id="32" w:name="_Toc121216491"/>
      <w:r>
        <w:rPr>
          <w:b w:val="0"/>
          <w:bCs/>
        </w:rPr>
        <w:t xml:space="preserve">Prior to connection of an existing system, Engineer </w:t>
      </w:r>
      <w:r w:rsidR="00251C3F">
        <w:rPr>
          <w:b w:val="0"/>
          <w:bCs/>
        </w:rPr>
        <w:t xml:space="preserve">may </w:t>
      </w:r>
      <w:r w:rsidR="00CB69EC">
        <w:rPr>
          <w:b w:val="0"/>
          <w:bCs/>
        </w:rPr>
        <w:t>require</w:t>
      </w:r>
      <w:r w:rsidR="00251C3F">
        <w:rPr>
          <w:b w:val="0"/>
          <w:bCs/>
        </w:rPr>
        <w:t xml:space="preserve"> the following testing to identify potential sources of infiltration/inflow (I/I):</w:t>
      </w:r>
      <w:bookmarkEnd w:id="28"/>
      <w:bookmarkEnd w:id="29"/>
      <w:bookmarkEnd w:id="30"/>
      <w:bookmarkEnd w:id="31"/>
      <w:bookmarkEnd w:id="32"/>
    </w:p>
    <w:p w14:paraId="234A60EE" w14:textId="357F9576" w:rsidR="00251C3F" w:rsidRPr="00251C3F" w:rsidRDefault="00251C3F" w:rsidP="00CB71DD">
      <w:pPr>
        <w:pStyle w:val="Heading2"/>
        <w:keepNext w:val="0"/>
        <w:widowControl w:val="0"/>
        <w:numPr>
          <w:ilvl w:val="2"/>
          <w:numId w:val="62"/>
        </w:numPr>
        <w:spacing w:before="0"/>
        <w:ind w:left="756"/>
      </w:pPr>
      <w:bookmarkStart w:id="33" w:name="_Toc111724019"/>
      <w:bookmarkStart w:id="34" w:name="_Toc113517432"/>
      <w:bookmarkStart w:id="35" w:name="_Toc118817151"/>
      <w:bookmarkStart w:id="36" w:name="_Toc121216427"/>
      <w:bookmarkStart w:id="37" w:name="_Toc121216492"/>
      <w:r>
        <w:rPr>
          <w:b w:val="0"/>
          <w:bCs/>
        </w:rPr>
        <w:t>Low-pressure air test and/or vacuum test on manhole according to HSEU’s Sanitary Sewer Standard Specifications.</w:t>
      </w:r>
      <w:bookmarkEnd w:id="33"/>
      <w:bookmarkEnd w:id="34"/>
      <w:bookmarkEnd w:id="35"/>
      <w:bookmarkEnd w:id="36"/>
      <w:bookmarkEnd w:id="37"/>
    </w:p>
    <w:p w14:paraId="7A95A6DB" w14:textId="4139BB5F" w:rsidR="00251C3F" w:rsidRPr="00251C3F" w:rsidRDefault="00251C3F" w:rsidP="00CB71DD">
      <w:pPr>
        <w:pStyle w:val="Heading2"/>
        <w:keepNext w:val="0"/>
        <w:widowControl w:val="0"/>
        <w:numPr>
          <w:ilvl w:val="2"/>
          <w:numId w:val="62"/>
        </w:numPr>
        <w:spacing w:before="0"/>
        <w:ind w:left="756"/>
      </w:pPr>
      <w:bookmarkStart w:id="38" w:name="_Toc111724020"/>
      <w:bookmarkStart w:id="39" w:name="_Toc113517433"/>
      <w:bookmarkStart w:id="40" w:name="_Toc118817152"/>
      <w:bookmarkStart w:id="41" w:name="_Toc121216428"/>
      <w:bookmarkStart w:id="42" w:name="_Toc121216493"/>
      <w:r>
        <w:rPr>
          <w:b w:val="0"/>
          <w:bCs/>
        </w:rPr>
        <w:t>Video camera inspection and/or smoke testing of all lines in the presence of Engineer.</w:t>
      </w:r>
      <w:bookmarkEnd w:id="38"/>
      <w:bookmarkEnd w:id="39"/>
      <w:bookmarkEnd w:id="40"/>
      <w:bookmarkEnd w:id="41"/>
      <w:bookmarkEnd w:id="42"/>
    </w:p>
    <w:p w14:paraId="5ED5F05F" w14:textId="48D35906" w:rsidR="00251C3F" w:rsidRDefault="00251C3F" w:rsidP="00CB71DD">
      <w:pPr>
        <w:pStyle w:val="Heading2"/>
        <w:keepNext w:val="0"/>
        <w:widowControl w:val="0"/>
        <w:numPr>
          <w:ilvl w:val="2"/>
          <w:numId w:val="62"/>
        </w:numPr>
        <w:spacing w:before="0"/>
        <w:ind w:left="756"/>
      </w:pPr>
      <w:bookmarkStart w:id="43" w:name="_Toc111724021"/>
      <w:bookmarkStart w:id="44" w:name="_Toc113517434"/>
      <w:bookmarkStart w:id="45" w:name="_Toc118817153"/>
      <w:bookmarkStart w:id="46" w:name="_Toc121216429"/>
      <w:bookmarkStart w:id="47" w:name="_Toc121216494"/>
      <w:r>
        <w:rPr>
          <w:b w:val="0"/>
          <w:bCs/>
        </w:rPr>
        <w:t>Site inspection of Owner’s premises, including the interior of buildings.</w:t>
      </w:r>
      <w:bookmarkEnd w:id="43"/>
      <w:bookmarkEnd w:id="44"/>
      <w:bookmarkEnd w:id="45"/>
      <w:bookmarkEnd w:id="46"/>
      <w:bookmarkEnd w:id="47"/>
    </w:p>
    <w:p w14:paraId="392EC2EA" w14:textId="3632EA50" w:rsidR="0063774D" w:rsidRDefault="0063774D" w:rsidP="00CB71DD">
      <w:pPr>
        <w:pStyle w:val="Heading2"/>
        <w:keepNext w:val="0"/>
        <w:widowControl w:val="0"/>
        <w:numPr>
          <w:ilvl w:val="0"/>
          <w:numId w:val="62"/>
        </w:numPr>
      </w:pPr>
      <w:bookmarkStart w:id="48" w:name="_Toc121216495"/>
      <w:r>
        <w:t>Separation Requirements</w:t>
      </w:r>
      <w:bookmarkEnd w:id="48"/>
    </w:p>
    <w:p w14:paraId="5B2AEE64" w14:textId="0FFCD447" w:rsidR="0063774D" w:rsidRPr="0063774D" w:rsidRDefault="000C1D29" w:rsidP="00CB71DD">
      <w:pPr>
        <w:pStyle w:val="Heading2"/>
        <w:keepNext w:val="0"/>
        <w:widowControl w:val="0"/>
        <w:numPr>
          <w:ilvl w:val="1"/>
          <w:numId w:val="62"/>
        </w:numPr>
        <w:spacing w:before="0"/>
        <w:ind w:left="360"/>
      </w:pPr>
      <w:bookmarkStart w:id="49" w:name="_Toc111724023"/>
      <w:bookmarkStart w:id="50" w:name="_Toc113517436"/>
      <w:bookmarkStart w:id="51" w:name="_Toc118817155"/>
      <w:bookmarkStart w:id="52" w:name="_Toc121216496"/>
      <w:r w:rsidRPr="000C1D29">
        <w:rPr>
          <w:b w:val="0"/>
          <w:bCs/>
        </w:rPr>
        <w:t>HSEU recommends l</w:t>
      </w:r>
      <w:r w:rsidR="0063774D" w:rsidRPr="000C1D29">
        <w:rPr>
          <w:b w:val="0"/>
          <w:bCs/>
        </w:rPr>
        <w:t>aterals that parallel a portion of a structure be a minimum of five (5) feet from the face of the structure</w:t>
      </w:r>
      <w:bookmarkStart w:id="53" w:name="_Toc111724024"/>
      <w:bookmarkStart w:id="54" w:name="_Toc113517437"/>
      <w:bookmarkStart w:id="55" w:name="_Toc118817156"/>
      <w:bookmarkStart w:id="56" w:name="_Toc121216497"/>
      <w:bookmarkEnd w:id="49"/>
      <w:bookmarkEnd w:id="50"/>
      <w:bookmarkEnd w:id="51"/>
      <w:bookmarkEnd w:id="52"/>
      <w:r w:rsidR="0063774D" w:rsidRPr="000C1D29">
        <w:rPr>
          <w:b w:val="0"/>
          <w:bCs/>
        </w:rPr>
        <w:t>.</w:t>
      </w:r>
      <w:bookmarkEnd w:id="53"/>
      <w:bookmarkEnd w:id="54"/>
      <w:bookmarkEnd w:id="55"/>
      <w:bookmarkEnd w:id="56"/>
    </w:p>
    <w:p w14:paraId="2900684A" w14:textId="634304D8" w:rsidR="0063774D" w:rsidRPr="00CA425D" w:rsidRDefault="00EC345F" w:rsidP="00CB71DD">
      <w:pPr>
        <w:pStyle w:val="Heading2"/>
        <w:keepNext w:val="0"/>
        <w:widowControl w:val="0"/>
        <w:numPr>
          <w:ilvl w:val="1"/>
          <w:numId w:val="62"/>
        </w:numPr>
        <w:ind w:left="360"/>
      </w:pPr>
      <w:bookmarkStart w:id="57" w:name="_Toc111724025"/>
      <w:bookmarkStart w:id="58" w:name="_Toc113517438"/>
      <w:bookmarkStart w:id="59" w:name="_Toc118817157"/>
      <w:bookmarkStart w:id="60" w:name="_Toc121216498"/>
      <w:r>
        <w:rPr>
          <w:b w:val="0"/>
          <w:bCs/>
        </w:rPr>
        <w:lastRenderedPageBreak/>
        <w:t>It is recommended that laterals not enter</w:t>
      </w:r>
      <w:r w:rsidR="00CA425D">
        <w:rPr>
          <w:b w:val="0"/>
          <w:bCs/>
        </w:rPr>
        <w:t xml:space="preserve"> a structure through/under the garage</w:t>
      </w:r>
      <w:r w:rsidR="000C1D29">
        <w:rPr>
          <w:b w:val="0"/>
          <w:bCs/>
        </w:rPr>
        <w:t>.</w:t>
      </w:r>
      <w:bookmarkEnd w:id="57"/>
      <w:bookmarkEnd w:id="58"/>
      <w:bookmarkEnd w:id="59"/>
      <w:bookmarkEnd w:id="60"/>
    </w:p>
    <w:p w14:paraId="537F851D" w14:textId="4FBE6AB8" w:rsidR="00CA425D" w:rsidRPr="006237C1" w:rsidRDefault="00CA425D" w:rsidP="00CB71DD">
      <w:pPr>
        <w:pStyle w:val="Heading2"/>
        <w:keepNext w:val="0"/>
        <w:widowControl w:val="0"/>
        <w:numPr>
          <w:ilvl w:val="1"/>
          <w:numId w:val="62"/>
        </w:numPr>
        <w:ind w:left="360"/>
      </w:pPr>
      <w:bookmarkStart w:id="61" w:name="_Toc111724026"/>
      <w:bookmarkStart w:id="62" w:name="_Toc113517439"/>
      <w:bookmarkStart w:id="63" w:name="_Toc118817158"/>
      <w:bookmarkStart w:id="64" w:name="_Toc121216499"/>
      <w:r>
        <w:rPr>
          <w:b w:val="0"/>
          <w:bCs/>
        </w:rPr>
        <w:t xml:space="preserve">Within the subject lot or parcel, Laterals </w:t>
      </w:r>
      <w:r w:rsidR="009C450F">
        <w:rPr>
          <w:b w:val="0"/>
          <w:bCs/>
        </w:rPr>
        <w:t>should</w:t>
      </w:r>
      <w:r>
        <w:rPr>
          <w:b w:val="0"/>
          <w:bCs/>
        </w:rPr>
        <w:t xml:space="preserve"> be installed to maintain a minimum separation of ten (10) feet from boundary lines.</w:t>
      </w:r>
      <w:bookmarkEnd w:id="61"/>
      <w:bookmarkEnd w:id="62"/>
      <w:bookmarkEnd w:id="63"/>
      <w:bookmarkEnd w:id="64"/>
    </w:p>
    <w:p w14:paraId="5CA26B0F" w14:textId="410792C5" w:rsidR="006237C1" w:rsidRPr="007030BC" w:rsidRDefault="006237C1" w:rsidP="006237C1">
      <w:pPr>
        <w:pStyle w:val="Heading2"/>
        <w:keepNext w:val="0"/>
        <w:widowControl w:val="0"/>
        <w:numPr>
          <w:ilvl w:val="1"/>
          <w:numId w:val="62"/>
        </w:numPr>
        <w:ind w:left="360"/>
      </w:pPr>
      <w:bookmarkStart w:id="65" w:name="_Toc111724041"/>
      <w:bookmarkStart w:id="66" w:name="_Toc113517440"/>
      <w:bookmarkStart w:id="67" w:name="_Toc118817159"/>
      <w:bookmarkStart w:id="68" w:name="_Toc121216500"/>
      <w:r>
        <w:rPr>
          <w:b w:val="0"/>
          <w:bCs/>
        </w:rPr>
        <w:t>If a lateral must cross a parcel other than the one it is intended to serve, it must be constructed in a dedicated easement, either platted or recorded by Engineer.  Permit will not be issued until Engineer has approved and recorded easement.</w:t>
      </w:r>
      <w:bookmarkEnd w:id="65"/>
      <w:bookmarkEnd w:id="66"/>
      <w:bookmarkEnd w:id="67"/>
      <w:bookmarkEnd w:id="68"/>
    </w:p>
    <w:p w14:paraId="20596F44" w14:textId="56172102" w:rsidR="007030BC" w:rsidRPr="007030BC" w:rsidRDefault="007030BC" w:rsidP="00CB71DD">
      <w:pPr>
        <w:pStyle w:val="Heading2"/>
        <w:keepNext w:val="0"/>
        <w:widowControl w:val="0"/>
        <w:numPr>
          <w:ilvl w:val="1"/>
          <w:numId w:val="62"/>
        </w:numPr>
        <w:ind w:left="360"/>
      </w:pPr>
      <w:bookmarkStart w:id="69" w:name="_Toc111724027"/>
      <w:bookmarkStart w:id="70" w:name="_Toc113517441"/>
      <w:bookmarkStart w:id="71" w:name="_Toc118817160"/>
      <w:bookmarkStart w:id="72" w:name="_Toc121216501"/>
      <w:r>
        <w:rPr>
          <w:b w:val="0"/>
          <w:bCs/>
        </w:rPr>
        <w:t>Laterals sh</w:t>
      </w:r>
      <w:r w:rsidR="009C450F">
        <w:rPr>
          <w:b w:val="0"/>
          <w:bCs/>
        </w:rPr>
        <w:t>ould</w:t>
      </w:r>
      <w:r>
        <w:rPr>
          <w:b w:val="0"/>
          <w:bCs/>
        </w:rPr>
        <w:t xml:space="preserve"> be located to avoid the following:</w:t>
      </w:r>
      <w:bookmarkEnd w:id="69"/>
      <w:bookmarkEnd w:id="70"/>
      <w:bookmarkEnd w:id="71"/>
      <w:bookmarkEnd w:id="72"/>
    </w:p>
    <w:p w14:paraId="5590BDCF" w14:textId="19E5C2F4" w:rsidR="007030BC" w:rsidRDefault="007030BC" w:rsidP="00E134E8">
      <w:pPr>
        <w:pStyle w:val="Heading2"/>
        <w:keepNext w:val="0"/>
        <w:widowControl w:val="0"/>
        <w:numPr>
          <w:ilvl w:val="0"/>
          <w:numId w:val="132"/>
        </w:numPr>
        <w:spacing w:before="0"/>
        <w:ind w:left="792"/>
        <w:rPr>
          <w:b w:val="0"/>
          <w:bCs/>
        </w:rPr>
      </w:pPr>
      <w:bookmarkStart w:id="73" w:name="_Toc111724028"/>
      <w:bookmarkStart w:id="74" w:name="_Toc113517442"/>
      <w:bookmarkStart w:id="75" w:name="_Toc118817161"/>
      <w:bookmarkStart w:id="76" w:name="_Toc121216502"/>
      <w:r w:rsidRPr="007030BC">
        <w:rPr>
          <w:b w:val="0"/>
          <w:bCs/>
        </w:rPr>
        <w:t>Installation below pavement</w:t>
      </w:r>
      <w:r>
        <w:rPr>
          <w:b w:val="0"/>
          <w:bCs/>
        </w:rPr>
        <w:t xml:space="preserve"> or concrete, including streets, driveways, parking lots, etc.</w:t>
      </w:r>
      <w:bookmarkEnd w:id="73"/>
      <w:bookmarkEnd w:id="74"/>
      <w:bookmarkEnd w:id="75"/>
      <w:bookmarkEnd w:id="76"/>
    </w:p>
    <w:p w14:paraId="1E74C41D" w14:textId="27987230" w:rsidR="007030BC" w:rsidRDefault="007030BC" w:rsidP="00E134E8">
      <w:pPr>
        <w:pStyle w:val="Heading2"/>
        <w:keepNext w:val="0"/>
        <w:widowControl w:val="0"/>
        <w:numPr>
          <w:ilvl w:val="0"/>
          <w:numId w:val="132"/>
        </w:numPr>
        <w:spacing w:before="0"/>
        <w:ind w:left="792"/>
        <w:rPr>
          <w:b w:val="0"/>
          <w:bCs/>
        </w:rPr>
      </w:pPr>
      <w:bookmarkStart w:id="77" w:name="_Toc111724029"/>
      <w:bookmarkStart w:id="78" w:name="_Toc113517443"/>
      <w:bookmarkStart w:id="79" w:name="_Toc118817162"/>
      <w:bookmarkStart w:id="80" w:name="_Toc121216503"/>
      <w:r>
        <w:rPr>
          <w:b w:val="0"/>
          <w:bCs/>
        </w:rPr>
        <w:t>Installation below storm sewer or waterways.</w:t>
      </w:r>
      <w:bookmarkEnd w:id="77"/>
      <w:bookmarkEnd w:id="78"/>
      <w:bookmarkEnd w:id="79"/>
      <w:bookmarkEnd w:id="80"/>
    </w:p>
    <w:p w14:paraId="1E6154D6" w14:textId="618C643A" w:rsidR="007030BC" w:rsidRDefault="007030BC" w:rsidP="00E134E8">
      <w:pPr>
        <w:pStyle w:val="Heading2"/>
        <w:keepNext w:val="0"/>
        <w:widowControl w:val="0"/>
        <w:numPr>
          <w:ilvl w:val="0"/>
          <w:numId w:val="132"/>
        </w:numPr>
        <w:spacing w:before="0"/>
        <w:ind w:left="792"/>
        <w:rPr>
          <w:b w:val="0"/>
          <w:bCs/>
        </w:rPr>
      </w:pPr>
      <w:bookmarkStart w:id="81" w:name="_Toc111724030"/>
      <w:bookmarkStart w:id="82" w:name="_Toc113517444"/>
      <w:bookmarkStart w:id="83" w:name="_Toc118817163"/>
      <w:bookmarkStart w:id="84" w:name="_Toc121216504"/>
      <w:r>
        <w:rPr>
          <w:b w:val="0"/>
          <w:bCs/>
        </w:rPr>
        <w:t>Installation below other utilities.</w:t>
      </w:r>
      <w:bookmarkEnd w:id="81"/>
      <w:bookmarkEnd w:id="82"/>
      <w:bookmarkEnd w:id="83"/>
      <w:bookmarkEnd w:id="84"/>
    </w:p>
    <w:p w14:paraId="61EDF0F7" w14:textId="06EEA1E8" w:rsidR="007030BC" w:rsidRDefault="007030BC" w:rsidP="00E134E8">
      <w:pPr>
        <w:pStyle w:val="Heading2"/>
        <w:keepNext w:val="0"/>
        <w:widowControl w:val="0"/>
        <w:numPr>
          <w:ilvl w:val="0"/>
          <w:numId w:val="132"/>
        </w:numPr>
        <w:spacing w:before="0"/>
        <w:ind w:left="792"/>
        <w:rPr>
          <w:b w:val="0"/>
          <w:bCs/>
        </w:rPr>
      </w:pPr>
      <w:bookmarkStart w:id="85" w:name="_Toc111724031"/>
      <w:bookmarkStart w:id="86" w:name="_Toc113517445"/>
      <w:bookmarkStart w:id="87" w:name="_Toc118817164"/>
      <w:bookmarkStart w:id="88" w:name="_Toc121216505"/>
      <w:r>
        <w:rPr>
          <w:b w:val="0"/>
          <w:bCs/>
        </w:rPr>
        <w:t>Installation below</w:t>
      </w:r>
      <w:r w:rsidR="00E6103E">
        <w:rPr>
          <w:b w:val="0"/>
          <w:bCs/>
        </w:rPr>
        <w:t xml:space="preserve"> mounding, landscaping, and retaining/landscaping/entrance walls.</w:t>
      </w:r>
      <w:bookmarkEnd w:id="85"/>
      <w:bookmarkEnd w:id="86"/>
      <w:bookmarkEnd w:id="87"/>
      <w:bookmarkEnd w:id="88"/>
    </w:p>
    <w:p w14:paraId="19617F79" w14:textId="3AFA8513" w:rsidR="00E6103E" w:rsidRPr="00E6103E" w:rsidRDefault="00E6103E" w:rsidP="00E134E8">
      <w:pPr>
        <w:pStyle w:val="Heading2"/>
        <w:keepNext w:val="0"/>
        <w:widowControl w:val="0"/>
        <w:numPr>
          <w:ilvl w:val="0"/>
          <w:numId w:val="132"/>
        </w:numPr>
        <w:spacing w:before="0"/>
        <w:ind w:left="792"/>
        <w:rPr>
          <w:b w:val="0"/>
          <w:bCs/>
        </w:rPr>
      </w:pPr>
      <w:bookmarkStart w:id="89" w:name="_Toc111724032"/>
      <w:bookmarkStart w:id="90" w:name="_Toc113517446"/>
      <w:bookmarkStart w:id="91" w:name="_Toc118817165"/>
      <w:bookmarkStart w:id="92" w:name="_Toc121216506"/>
      <w:r>
        <w:rPr>
          <w:b w:val="0"/>
          <w:bCs/>
        </w:rPr>
        <w:t>Horizontal separations from utilities, streets, storm sewers, waterways, buildings, etc. of less than ten (10) feet.</w:t>
      </w:r>
      <w:bookmarkEnd w:id="89"/>
      <w:bookmarkEnd w:id="90"/>
      <w:bookmarkEnd w:id="91"/>
      <w:bookmarkEnd w:id="92"/>
    </w:p>
    <w:p w14:paraId="1A94F42D" w14:textId="498C3F3B" w:rsidR="009466EF" w:rsidRDefault="009466EF" w:rsidP="00CB71DD">
      <w:pPr>
        <w:pStyle w:val="Heading2"/>
        <w:keepNext w:val="0"/>
        <w:widowControl w:val="0"/>
        <w:numPr>
          <w:ilvl w:val="0"/>
          <w:numId w:val="62"/>
        </w:numPr>
      </w:pPr>
      <w:bookmarkStart w:id="93" w:name="_Toc121216507"/>
      <w:r>
        <w:t>Protection of Water Supplies</w:t>
      </w:r>
      <w:bookmarkEnd w:id="93"/>
    </w:p>
    <w:p w14:paraId="246285AA" w14:textId="111FD997" w:rsidR="009466EF" w:rsidRPr="00425206" w:rsidRDefault="00425206" w:rsidP="00986292">
      <w:pPr>
        <w:pStyle w:val="Heading2"/>
        <w:keepNext w:val="0"/>
        <w:widowControl w:val="0"/>
        <w:numPr>
          <w:ilvl w:val="1"/>
          <w:numId w:val="62"/>
        </w:numPr>
        <w:spacing w:before="0"/>
        <w:ind w:left="360"/>
      </w:pPr>
      <w:bookmarkStart w:id="94" w:name="_Toc111724034"/>
      <w:bookmarkStart w:id="95" w:name="_Toc113517448"/>
      <w:bookmarkStart w:id="96" w:name="_Toc118817167"/>
      <w:bookmarkStart w:id="97" w:name="_Toc121216508"/>
      <w:r>
        <w:rPr>
          <w:b w:val="0"/>
          <w:bCs/>
        </w:rPr>
        <w:t>There shall be no physical connections between a lateral and the water supply system or appurtenances thereto which would permit passage of any polluted water into the potable water supply.</w:t>
      </w:r>
      <w:bookmarkEnd w:id="94"/>
      <w:bookmarkEnd w:id="95"/>
      <w:bookmarkEnd w:id="96"/>
      <w:bookmarkEnd w:id="97"/>
    </w:p>
    <w:p w14:paraId="0DEB3626" w14:textId="18939367" w:rsidR="00425206" w:rsidRDefault="00425206" w:rsidP="00CB71DD">
      <w:pPr>
        <w:pStyle w:val="Heading2"/>
        <w:keepNext w:val="0"/>
        <w:widowControl w:val="0"/>
        <w:numPr>
          <w:ilvl w:val="1"/>
          <w:numId w:val="62"/>
        </w:numPr>
        <w:ind w:left="360"/>
        <w:rPr>
          <w:b w:val="0"/>
          <w:bCs/>
        </w:rPr>
      </w:pPr>
      <w:bookmarkStart w:id="98" w:name="_Toc111724035"/>
      <w:bookmarkStart w:id="99" w:name="_Toc113517449"/>
      <w:bookmarkStart w:id="100" w:name="_Toc118817168"/>
      <w:bookmarkStart w:id="101" w:name="_Toc121216509"/>
      <w:r w:rsidRPr="00425206">
        <w:rPr>
          <w:b w:val="0"/>
          <w:bCs/>
        </w:rPr>
        <w:t>Laterals shall be laid at least</w:t>
      </w:r>
      <w:r>
        <w:rPr>
          <w:b w:val="0"/>
          <w:bCs/>
        </w:rPr>
        <w:t xml:space="preserve"> ten (10) feet horizontally from any existing or proposed water line.  Distance shall be measured from edge of pipe to edge of pipe.</w:t>
      </w:r>
      <w:bookmarkEnd w:id="98"/>
      <w:bookmarkEnd w:id="99"/>
      <w:bookmarkEnd w:id="100"/>
      <w:bookmarkEnd w:id="101"/>
    </w:p>
    <w:p w14:paraId="708AA684" w14:textId="712A5222" w:rsidR="00425206" w:rsidRDefault="00425206" w:rsidP="00CB71DD">
      <w:pPr>
        <w:pStyle w:val="Heading2"/>
        <w:keepNext w:val="0"/>
        <w:widowControl w:val="0"/>
        <w:numPr>
          <w:ilvl w:val="1"/>
          <w:numId w:val="62"/>
        </w:numPr>
        <w:ind w:left="360"/>
        <w:rPr>
          <w:b w:val="0"/>
          <w:bCs/>
        </w:rPr>
      </w:pPr>
      <w:bookmarkStart w:id="102" w:name="_Toc111724036"/>
      <w:bookmarkStart w:id="103" w:name="_Toc113517450"/>
      <w:bookmarkStart w:id="104" w:name="_Toc118817169"/>
      <w:bookmarkStart w:id="105" w:name="_Toc121216510"/>
      <w:r>
        <w:rPr>
          <w:b w:val="0"/>
          <w:bCs/>
        </w:rPr>
        <w:t>Laterals crossing water lines shall be laid to provide a mi</w:t>
      </w:r>
      <w:r w:rsidR="00815EC2">
        <w:rPr>
          <w:b w:val="0"/>
          <w:bCs/>
        </w:rPr>
        <w:t>nimum vertical separation of eighteen (18) inches either above or below the water line.</w:t>
      </w:r>
      <w:bookmarkEnd w:id="102"/>
      <w:bookmarkEnd w:id="103"/>
      <w:bookmarkEnd w:id="104"/>
      <w:bookmarkEnd w:id="105"/>
    </w:p>
    <w:p w14:paraId="3526B2E3" w14:textId="0F391E7F" w:rsidR="00815EC2" w:rsidRDefault="00815EC2" w:rsidP="00CB71DD">
      <w:pPr>
        <w:pStyle w:val="Heading2"/>
        <w:keepNext w:val="0"/>
        <w:widowControl w:val="0"/>
        <w:numPr>
          <w:ilvl w:val="1"/>
          <w:numId w:val="62"/>
        </w:numPr>
        <w:ind w:left="360"/>
        <w:rPr>
          <w:b w:val="0"/>
          <w:bCs/>
        </w:rPr>
      </w:pPr>
      <w:bookmarkStart w:id="106" w:name="_Toc111724037"/>
      <w:bookmarkStart w:id="107" w:name="_Toc113517451"/>
      <w:bookmarkStart w:id="108" w:name="_Toc118817170"/>
      <w:bookmarkStart w:id="109" w:name="_Toc121216511"/>
      <w:r>
        <w:rPr>
          <w:b w:val="0"/>
          <w:bCs/>
        </w:rPr>
        <w:t xml:space="preserve">Where above separations cannot be maintained, lateral shall be constructed to the specifications of </w:t>
      </w:r>
      <w:r w:rsidR="003276D9">
        <w:rPr>
          <w:b w:val="0"/>
          <w:bCs/>
        </w:rPr>
        <w:t xml:space="preserve">Indiana </w:t>
      </w:r>
      <w:r w:rsidR="00481A82">
        <w:rPr>
          <w:b w:val="0"/>
          <w:bCs/>
        </w:rPr>
        <w:t xml:space="preserve">Administrative </w:t>
      </w:r>
      <w:r w:rsidR="003276D9">
        <w:rPr>
          <w:b w:val="0"/>
          <w:bCs/>
        </w:rPr>
        <w:t xml:space="preserve">Code </w:t>
      </w:r>
      <w:r>
        <w:rPr>
          <w:b w:val="0"/>
          <w:bCs/>
        </w:rPr>
        <w:t>327 IAC 3-6-9</w:t>
      </w:r>
      <w:r w:rsidR="003276D9">
        <w:rPr>
          <w:b w:val="0"/>
          <w:bCs/>
        </w:rPr>
        <w:t>.</w:t>
      </w:r>
      <w:bookmarkEnd w:id="106"/>
      <w:bookmarkEnd w:id="107"/>
      <w:bookmarkEnd w:id="108"/>
      <w:bookmarkEnd w:id="109"/>
    </w:p>
    <w:p w14:paraId="6404F80C" w14:textId="12B14864" w:rsidR="00216997" w:rsidRPr="00425206" w:rsidRDefault="00216997" w:rsidP="00CB71DD">
      <w:pPr>
        <w:pStyle w:val="Heading2"/>
        <w:keepNext w:val="0"/>
        <w:widowControl w:val="0"/>
        <w:numPr>
          <w:ilvl w:val="1"/>
          <w:numId w:val="62"/>
        </w:numPr>
        <w:ind w:left="360"/>
        <w:rPr>
          <w:b w:val="0"/>
          <w:bCs/>
        </w:rPr>
      </w:pPr>
      <w:bookmarkStart w:id="110" w:name="_Toc111724038"/>
      <w:bookmarkStart w:id="111" w:name="_Toc113517452"/>
      <w:bookmarkStart w:id="112" w:name="_Toc118817171"/>
      <w:bookmarkStart w:id="113" w:name="_Toc121216512"/>
      <w:r>
        <w:rPr>
          <w:b w:val="0"/>
          <w:bCs/>
        </w:rPr>
        <w:t>Where a water line crosses under a sewer, adequate structural support shall be provided for the sewer to prevent damage to the water line.</w:t>
      </w:r>
      <w:bookmarkEnd w:id="110"/>
      <w:bookmarkEnd w:id="111"/>
      <w:bookmarkEnd w:id="112"/>
      <w:bookmarkEnd w:id="113"/>
    </w:p>
    <w:p w14:paraId="0DEED444" w14:textId="1C2A3737" w:rsidR="00D41F04" w:rsidRPr="00A23D08" w:rsidRDefault="00DC6A73" w:rsidP="00CB71DD">
      <w:pPr>
        <w:pStyle w:val="Heading2"/>
        <w:keepNext w:val="0"/>
        <w:widowControl w:val="0"/>
        <w:numPr>
          <w:ilvl w:val="0"/>
          <w:numId w:val="62"/>
        </w:numPr>
      </w:pPr>
      <w:bookmarkStart w:id="114" w:name="_Toc121216513"/>
      <w:r>
        <w:t>Prohibition of Clear Water Discharges</w:t>
      </w:r>
      <w:bookmarkEnd w:id="114"/>
    </w:p>
    <w:p w14:paraId="173BB5AA" w14:textId="475B2DF0" w:rsidR="00BC5D7C" w:rsidRPr="00BC5D7C" w:rsidRDefault="00BC5D7C" w:rsidP="00E134E8">
      <w:pPr>
        <w:pStyle w:val="ListParagraph"/>
        <w:keepLines w:val="0"/>
        <w:widowControl w:val="0"/>
        <w:numPr>
          <w:ilvl w:val="0"/>
          <w:numId w:val="3"/>
        </w:numPr>
        <w:spacing w:before="0"/>
        <w:ind w:left="360"/>
        <w:outlineLvl w:val="1"/>
        <w:rPr>
          <w:rFonts w:asciiTheme="minorHAnsi" w:eastAsiaTheme="minorEastAsia" w:hAnsiTheme="minorHAnsi"/>
          <w:szCs w:val="22"/>
        </w:rPr>
      </w:pPr>
      <w:bookmarkStart w:id="115" w:name="_Toc121216514"/>
      <w:r>
        <w:t>The following sources of clear water shall not be connected to any Lateral:</w:t>
      </w:r>
      <w:bookmarkEnd w:id="115"/>
    </w:p>
    <w:p w14:paraId="0FFE1B0B" w14:textId="395F0445" w:rsidR="00BC5D7C" w:rsidRPr="00BC5D7C" w:rsidRDefault="00BC5D7C" w:rsidP="00E134E8">
      <w:pPr>
        <w:pStyle w:val="ListParagraph"/>
        <w:keepLines w:val="0"/>
        <w:widowControl w:val="0"/>
        <w:numPr>
          <w:ilvl w:val="1"/>
          <w:numId w:val="3"/>
        </w:numPr>
        <w:spacing w:before="0"/>
        <w:ind w:left="792"/>
        <w:outlineLvl w:val="2"/>
        <w:rPr>
          <w:rFonts w:asciiTheme="minorHAnsi" w:eastAsiaTheme="minorEastAsia" w:hAnsiTheme="minorHAnsi"/>
          <w:szCs w:val="22"/>
        </w:rPr>
      </w:pPr>
      <w:bookmarkStart w:id="116" w:name="_Toc121216515"/>
      <w:r>
        <w:t>Foundation/footing drains</w:t>
      </w:r>
      <w:bookmarkEnd w:id="116"/>
    </w:p>
    <w:p w14:paraId="0D3390E7" w14:textId="34998E3B" w:rsidR="00BC5D7C" w:rsidRPr="00BC5D7C" w:rsidRDefault="00BC5D7C" w:rsidP="00E134E8">
      <w:pPr>
        <w:pStyle w:val="ListParagraph"/>
        <w:keepLines w:val="0"/>
        <w:widowControl w:val="0"/>
        <w:numPr>
          <w:ilvl w:val="1"/>
          <w:numId w:val="3"/>
        </w:numPr>
        <w:spacing w:before="0"/>
        <w:ind w:left="792"/>
        <w:rPr>
          <w:rFonts w:asciiTheme="minorHAnsi" w:eastAsiaTheme="minorEastAsia" w:hAnsiTheme="minorHAnsi"/>
          <w:szCs w:val="22"/>
        </w:rPr>
      </w:pPr>
      <w:r>
        <w:t>Sump pumps with foundation drains or other clear water sources</w:t>
      </w:r>
    </w:p>
    <w:p w14:paraId="01F23FA2" w14:textId="2D495902" w:rsidR="00BC5D7C" w:rsidRPr="00BC5D7C" w:rsidRDefault="00BC5D7C" w:rsidP="00E134E8">
      <w:pPr>
        <w:pStyle w:val="ListParagraph"/>
        <w:keepLines w:val="0"/>
        <w:widowControl w:val="0"/>
        <w:numPr>
          <w:ilvl w:val="1"/>
          <w:numId w:val="3"/>
        </w:numPr>
        <w:spacing w:before="0"/>
        <w:ind w:left="792"/>
        <w:outlineLvl w:val="2"/>
        <w:rPr>
          <w:rFonts w:asciiTheme="minorHAnsi" w:eastAsiaTheme="minorEastAsia" w:hAnsiTheme="minorHAnsi"/>
          <w:szCs w:val="22"/>
        </w:rPr>
      </w:pPr>
      <w:bookmarkStart w:id="117" w:name="_Toc121216516"/>
      <w:r>
        <w:t>Roof drains</w:t>
      </w:r>
      <w:bookmarkEnd w:id="117"/>
    </w:p>
    <w:p w14:paraId="71E87D70" w14:textId="4995323B" w:rsidR="00BC5D7C" w:rsidRPr="00BC5D7C" w:rsidRDefault="00BC5D7C" w:rsidP="00E134E8">
      <w:pPr>
        <w:pStyle w:val="ListParagraph"/>
        <w:keepLines w:val="0"/>
        <w:widowControl w:val="0"/>
        <w:numPr>
          <w:ilvl w:val="1"/>
          <w:numId w:val="3"/>
        </w:numPr>
        <w:spacing w:before="0"/>
        <w:ind w:left="792"/>
        <w:rPr>
          <w:rFonts w:asciiTheme="minorHAnsi" w:eastAsiaTheme="minorEastAsia" w:hAnsiTheme="minorHAnsi"/>
          <w:szCs w:val="22"/>
        </w:rPr>
      </w:pPr>
      <w:r>
        <w:t>Heat pumps/Geo-thermal discharge</w:t>
      </w:r>
    </w:p>
    <w:p w14:paraId="7BB4E349" w14:textId="5F0A9613" w:rsidR="00BC5D7C" w:rsidRPr="000B1D66" w:rsidRDefault="00BC5D7C" w:rsidP="00E134E8">
      <w:pPr>
        <w:pStyle w:val="ListParagraph"/>
        <w:keepLines w:val="0"/>
        <w:widowControl w:val="0"/>
        <w:numPr>
          <w:ilvl w:val="1"/>
          <w:numId w:val="3"/>
        </w:numPr>
        <w:spacing w:before="0"/>
        <w:ind w:left="792"/>
        <w:rPr>
          <w:rFonts w:asciiTheme="minorHAnsi" w:eastAsiaTheme="minorEastAsia" w:hAnsiTheme="minorHAnsi"/>
          <w:szCs w:val="22"/>
        </w:rPr>
      </w:pPr>
      <w:r>
        <w:t>Cooling water</w:t>
      </w:r>
      <w:r w:rsidR="00E25B5C">
        <w:t>/Steam condensate</w:t>
      </w:r>
      <w:r w:rsidR="00A71C91">
        <w:t xml:space="preserve"> </w:t>
      </w:r>
    </w:p>
    <w:p w14:paraId="0249C9EA" w14:textId="1D5C34E5" w:rsidR="000B1D66" w:rsidRPr="00E25B5C" w:rsidRDefault="000B1D66" w:rsidP="00E134E8">
      <w:pPr>
        <w:widowControl w:val="0"/>
        <w:ind w:left="792"/>
        <w:rPr>
          <w:rFonts w:ascii="Calibri Light" w:eastAsiaTheme="minorEastAsia" w:hAnsi="Calibri Light" w:cs="Calibri Light"/>
        </w:rPr>
      </w:pPr>
      <w:r w:rsidRPr="00E25B5C">
        <w:rPr>
          <w:rFonts w:ascii="Calibri Light" w:eastAsiaTheme="minorEastAsia" w:hAnsi="Calibri Light" w:cs="Calibri Light"/>
        </w:rPr>
        <w:t xml:space="preserve">If </w:t>
      </w:r>
      <w:r w:rsidR="00E25B5C" w:rsidRPr="00E25B5C">
        <w:rPr>
          <w:rFonts w:ascii="Calibri Light" w:hAnsi="Calibri Light" w:cs="Calibri Light"/>
          <w:spacing w:val="-1"/>
        </w:rPr>
        <w:t>an</w:t>
      </w:r>
      <w:r w:rsidR="00E25B5C" w:rsidRPr="00E25B5C">
        <w:rPr>
          <w:rFonts w:ascii="Calibri Light" w:hAnsi="Calibri Light" w:cs="Calibri Light"/>
          <w:spacing w:val="-5"/>
        </w:rPr>
        <w:t xml:space="preserve"> </w:t>
      </w:r>
      <w:r w:rsidR="00E25B5C" w:rsidRPr="00E25B5C">
        <w:rPr>
          <w:rFonts w:ascii="Calibri Light" w:hAnsi="Calibri Light" w:cs="Calibri Light"/>
          <w:spacing w:val="-2"/>
        </w:rPr>
        <w:t>industrial</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or</w:t>
      </w:r>
      <w:r w:rsidR="00E25B5C" w:rsidRPr="00E25B5C">
        <w:rPr>
          <w:rFonts w:ascii="Calibri Light" w:hAnsi="Calibri Light" w:cs="Calibri Light"/>
          <w:spacing w:val="-9"/>
        </w:rPr>
        <w:t xml:space="preserve"> </w:t>
      </w:r>
      <w:r w:rsidR="00E25B5C" w:rsidRPr="00E25B5C">
        <w:rPr>
          <w:rFonts w:ascii="Calibri Light" w:hAnsi="Calibri Light" w:cs="Calibri Light"/>
          <w:spacing w:val="-3"/>
        </w:rPr>
        <w:t>commercial</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entity</w:t>
      </w:r>
      <w:r w:rsidR="00E25B5C" w:rsidRPr="00E25B5C">
        <w:rPr>
          <w:rFonts w:ascii="Calibri Light" w:hAnsi="Calibri Light" w:cs="Calibri Light"/>
          <w:spacing w:val="-15"/>
        </w:rPr>
        <w:t xml:space="preserve"> </w:t>
      </w:r>
      <w:r w:rsidR="00E25B5C" w:rsidRPr="00E25B5C">
        <w:rPr>
          <w:rFonts w:ascii="Calibri Light" w:hAnsi="Calibri Light" w:cs="Calibri Light"/>
          <w:spacing w:val="-1"/>
        </w:rPr>
        <w:t>finds</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it</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necessary</w:t>
      </w:r>
      <w:r w:rsidR="00E25B5C" w:rsidRPr="00E25B5C">
        <w:rPr>
          <w:rFonts w:ascii="Calibri Light" w:hAnsi="Calibri Light" w:cs="Calibri Light"/>
          <w:spacing w:val="-15"/>
        </w:rPr>
        <w:t xml:space="preserve"> </w:t>
      </w:r>
      <w:r w:rsidR="00E25B5C" w:rsidRPr="00E25B5C">
        <w:rPr>
          <w:rFonts w:ascii="Calibri Light" w:hAnsi="Calibri Light" w:cs="Calibri Light"/>
          <w:spacing w:val="-1"/>
        </w:rPr>
        <w:t>to</w:t>
      </w:r>
      <w:r w:rsidR="00E25B5C" w:rsidRPr="00E25B5C">
        <w:rPr>
          <w:rFonts w:ascii="Calibri Light" w:hAnsi="Calibri Light" w:cs="Calibri Light"/>
          <w:spacing w:val="-8"/>
        </w:rPr>
        <w:t xml:space="preserve"> </w:t>
      </w:r>
      <w:r w:rsidR="00E25B5C" w:rsidRPr="00E25B5C">
        <w:rPr>
          <w:rFonts w:ascii="Calibri Light" w:hAnsi="Calibri Light" w:cs="Calibri Light"/>
          <w:spacing w:val="-2"/>
        </w:rPr>
        <w:t>discharge</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clear</w:t>
      </w:r>
      <w:r w:rsidR="00DA1F17">
        <w:rPr>
          <w:rFonts w:ascii="Calibri Light" w:hAnsi="Calibri Light" w:cs="Calibri Light"/>
          <w:spacing w:val="-2"/>
        </w:rPr>
        <w:t xml:space="preserve"> </w:t>
      </w:r>
      <w:r w:rsidR="00E25B5C" w:rsidRPr="00E25B5C">
        <w:rPr>
          <w:rFonts w:ascii="Calibri Light" w:hAnsi="Calibri Light" w:cs="Calibri Light"/>
          <w:spacing w:val="-2"/>
        </w:rPr>
        <w:t>water</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consisting</w:t>
      </w:r>
      <w:r w:rsidR="00E25B5C" w:rsidRPr="00E25B5C">
        <w:rPr>
          <w:rFonts w:ascii="Calibri Light" w:hAnsi="Calibri Light" w:cs="Calibri Light"/>
          <w:spacing w:val="-10"/>
        </w:rPr>
        <w:t xml:space="preserve"> </w:t>
      </w:r>
      <w:r w:rsidR="00E25B5C" w:rsidRPr="00E25B5C">
        <w:rPr>
          <w:rFonts w:ascii="Calibri Light" w:hAnsi="Calibri Light" w:cs="Calibri Light"/>
          <w:spacing w:val="-2"/>
        </w:rPr>
        <w:t>of</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cooling</w:t>
      </w:r>
      <w:r w:rsidR="00E25B5C" w:rsidRPr="00E25B5C">
        <w:rPr>
          <w:rFonts w:ascii="Calibri Light" w:hAnsi="Calibri Light" w:cs="Calibri Light"/>
          <w:spacing w:val="-10"/>
        </w:rPr>
        <w:t xml:space="preserve"> </w:t>
      </w:r>
      <w:r w:rsidR="00E25B5C" w:rsidRPr="00E25B5C">
        <w:rPr>
          <w:rFonts w:ascii="Calibri Light" w:hAnsi="Calibri Light" w:cs="Calibri Light"/>
          <w:spacing w:val="-2"/>
        </w:rPr>
        <w:t>water</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and/or</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steam</w:t>
      </w:r>
      <w:r w:rsidR="00E25B5C" w:rsidRPr="00E25B5C">
        <w:rPr>
          <w:rFonts w:ascii="Calibri Light" w:hAnsi="Calibri Light" w:cs="Calibri Light"/>
          <w:spacing w:val="-14"/>
        </w:rPr>
        <w:t xml:space="preserve"> </w:t>
      </w:r>
      <w:r w:rsidR="00E25B5C" w:rsidRPr="00E25B5C">
        <w:rPr>
          <w:rFonts w:ascii="Calibri Light" w:hAnsi="Calibri Light" w:cs="Calibri Light"/>
          <w:spacing w:val="-2"/>
        </w:rPr>
        <w:t>condensate</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into</w:t>
      </w:r>
      <w:r w:rsidR="00E25B5C" w:rsidRPr="00E25B5C">
        <w:rPr>
          <w:rFonts w:ascii="Calibri Light" w:hAnsi="Calibri Light" w:cs="Calibri Light"/>
          <w:spacing w:val="-10"/>
        </w:rPr>
        <w:t xml:space="preserve"> </w:t>
      </w:r>
      <w:r w:rsidR="00E25B5C" w:rsidRPr="00E25B5C">
        <w:rPr>
          <w:rFonts w:ascii="Calibri Light" w:hAnsi="Calibri Light" w:cs="Calibri Light"/>
          <w:spacing w:val="-1"/>
        </w:rPr>
        <w:t>HSE</w:t>
      </w:r>
      <w:r w:rsidR="00DA20FB">
        <w:rPr>
          <w:rFonts w:ascii="Calibri Light" w:hAnsi="Calibri Light" w:cs="Calibri Light"/>
          <w:spacing w:val="-1"/>
        </w:rPr>
        <w:t>U</w:t>
      </w:r>
      <w:r w:rsidR="00E25B5C" w:rsidRPr="00E25B5C">
        <w:rPr>
          <w:rFonts w:ascii="Calibri Light" w:hAnsi="Calibri Light" w:cs="Calibri Light"/>
          <w:spacing w:val="-1"/>
        </w:rPr>
        <w:t>’s</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sanitar</w:t>
      </w:r>
      <w:r w:rsidR="00DA1F17">
        <w:rPr>
          <w:rFonts w:ascii="Calibri Light" w:hAnsi="Calibri Light" w:cs="Calibri Light"/>
          <w:spacing w:val="-2"/>
        </w:rPr>
        <w:t xml:space="preserve">y </w:t>
      </w:r>
      <w:r w:rsidR="00E25B5C" w:rsidRPr="00E25B5C">
        <w:rPr>
          <w:rFonts w:ascii="Calibri Light" w:hAnsi="Calibri Light" w:cs="Calibri Light"/>
          <w:spacing w:val="-1"/>
        </w:rPr>
        <w:t>sewer</w:t>
      </w:r>
      <w:r w:rsidR="00E25B5C" w:rsidRPr="00E25B5C">
        <w:rPr>
          <w:rFonts w:ascii="Calibri Light" w:hAnsi="Calibri Light" w:cs="Calibri Light"/>
          <w:spacing w:val="-7"/>
        </w:rPr>
        <w:t xml:space="preserve"> </w:t>
      </w:r>
      <w:r w:rsidR="00E25B5C" w:rsidRPr="00E25B5C">
        <w:rPr>
          <w:rFonts w:ascii="Calibri Light" w:hAnsi="Calibri Light" w:cs="Calibri Light"/>
          <w:spacing w:val="-3"/>
        </w:rPr>
        <w:t>system,</w:t>
      </w:r>
      <w:r w:rsidR="00E25B5C" w:rsidRPr="00E25B5C">
        <w:rPr>
          <w:rFonts w:ascii="Calibri Light" w:hAnsi="Calibri Light" w:cs="Calibri Light"/>
          <w:spacing w:val="-14"/>
        </w:rPr>
        <w:t xml:space="preserve"> </w:t>
      </w:r>
      <w:r w:rsidR="00E25B5C" w:rsidRPr="00E25B5C">
        <w:rPr>
          <w:rFonts w:ascii="Calibri Light" w:hAnsi="Calibri Light" w:cs="Calibri Light"/>
        </w:rPr>
        <w:t>and</w:t>
      </w:r>
      <w:r w:rsidR="00E25B5C" w:rsidRPr="00E25B5C">
        <w:rPr>
          <w:rFonts w:ascii="Calibri Light" w:hAnsi="Calibri Light" w:cs="Calibri Light"/>
          <w:spacing w:val="-5"/>
        </w:rPr>
        <w:t xml:space="preserve"> </w:t>
      </w:r>
      <w:r w:rsidR="00E25B5C" w:rsidRPr="00E25B5C">
        <w:rPr>
          <w:rFonts w:ascii="Calibri Light" w:hAnsi="Calibri Light" w:cs="Calibri Light"/>
        </w:rPr>
        <w:t>the</w:t>
      </w:r>
      <w:r w:rsidR="00E25B5C" w:rsidRPr="00E25B5C">
        <w:rPr>
          <w:rFonts w:ascii="Calibri Light" w:hAnsi="Calibri Light" w:cs="Calibri Light"/>
          <w:spacing w:val="-5"/>
        </w:rPr>
        <w:t xml:space="preserve"> </w:t>
      </w:r>
      <w:r w:rsidR="00E25B5C" w:rsidRPr="00E25B5C">
        <w:rPr>
          <w:rFonts w:ascii="Calibri Light" w:hAnsi="Calibri Light" w:cs="Calibri Light"/>
          <w:spacing w:val="-2"/>
        </w:rPr>
        <w:t>main</w:t>
      </w:r>
      <w:r w:rsidR="00E25B5C" w:rsidRPr="00E25B5C">
        <w:rPr>
          <w:rFonts w:ascii="Calibri Light" w:hAnsi="Calibri Light" w:cs="Calibri Light"/>
          <w:spacing w:val="-1"/>
        </w:rPr>
        <w:t>line</w:t>
      </w:r>
      <w:r w:rsidR="00E25B5C" w:rsidRPr="00E25B5C">
        <w:rPr>
          <w:rFonts w:ascii="Calibri Light" w:hAnsi="Calibri Light" w:cs="Calibri Light"/>
          <w:spacing w:val="-10"/>
        </w:rPr>
        <w:t xml:space="preserve"> </w:t>
      </w:r>
      <w:r w:rsidR="00E25B5C" w:rsidRPr="00E25B5C">
        <w:rPr>
          <w:rFonts w:ascii="Calibri Light" w:hAnsi="Calibri Light" w:cs="Calibri Light"/>
          <w:spacing w:val="-1"/>
        </w:rPr>
        <w:t>sewer</w:t>
      </w:r>
      <w:r w:rsidR="00E25B5C" w:rsidRPr="00E25B5C">
        <w:rPr>
          <w:rFonts w:ascii="Calibri Light" w:hAnsi="Calibri Light" w:cs="Calibri Light"/>
          <w:spacing w:val="-7"/>
        </w:rPr>
        <w:t xml:space="preserve"> </w:t>
      </w:r>
      <w:r w:rsidR="00E25B5C" w:rsidRPr="00E25B5C">
        <w:rPr>
          <w:rFonts w:ascii="Calibri Light" w:hAnsi="Calibri Light" w:cs="Calibri Light"/>
          <w:spacing w:val="-1"/>
        </w:rPr>
        <w:t>has</w:t>
      </w:r>
      <w:r w:rsidR="00E25B5C" w:rsidRPr="00E25B5C">
        <w:rPr>
          <w:rFonts w:ascii="Calibri Light" w:hAnsi="Calibri Light" w:cs="Calibri Light"/>
          <w:spacing w:val="-7"/>
        </w:rPr>
        <w:t xml:space="preserve"> </w:t>
      </w:r>
      <w:r w:rsidR="00E25B5C" w:rsidRPr="00E25B5C">
        <w:rPr>
          <w:rFonts w:ascii="Calibri Light" w:hAnsi="Calibri Light" w:cs="Calibri Light"/>
          <w:spacing w:val="-1"/>
        </w:rPr>
        <w:t>capacity</w:t>
      </w:r>
      <w:r w:rsidR="00E25B5C" w:rsidRPr="00E25B5C">
        <w:rPr>
          <w:rFonts w:ascii="Calibri Light" w:hAnsi="Calibri Light" w:cs="Calibri Light"/>
          <w:spacing w:val="-15"/>
        </w:rPr>
        <w:t xml:space="preserve"> </w:t>
      </w:r>
      <w:r w:rsidR="00E25B5C" w:rsidRPr="00E25B5C">
        <w:rPr>
          <w:rFonts w:ascii="Calibri Light" w:hAnsi="Calibri Light" w:cs="Calibri Light"/>
          <w:spacing w:val="-1"/>
        </w:rPr>
        <w:t>to</w:t>
      </w:r>
      <w:r w:rsidR="00E25B5C" w:rsidRPr="00E25B5C">
        <w:rPr>
          <w:rFonts w:ascii="Calibri Light" w:hAnsi="Calibri Light" w:cs="Calibri Light"/>
          <w:spacing w:val="-8"/>
        </w:rPr>
        <w:t xml:space="preserve"> </w:t>
      </w:r>
      <w:r w:rsidR="00E25B5C" w:rsidRPr="00E25B5C">
        <w:rPr>
          <w:rFonts w:ascii="Calibri Light" w:hAnsi="Calibri Light" w:cs="Calibri Light"/>
          <w:spacing w:val="-2"/>
        </w:rPr>
        <w:t>receive</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such</w:t>
      </w:r>
      <w:r w:rsidR="00E25B5C" w:rsidRPr="00E25B5C">
        <w:rPr>
          <w:rFonts w:ascii="Calibri Light" w:hAnsi="Calibri Light" w:cs="Calibri Light"/>
          <w:spacing w:val="-5"/>
        </w:rPr>
        <w:t xml:space="preserve"> </w:t>
      </w:r>
      <w:r w:rsidR="00E25B5C" w:rsidRPr="00E25B5C">
        <w:rPr>
          <w:rFonts w:ascii="Calibri Light" w:hAnsi="Calibri Light" w:cs="Calibri Light"/>
          <w:spacing w:val="-2"/>
        </w:rPr>
        <w:t>clear</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water</w:t>
      </w:r>
      <w:r w:rsidR="00DA1F17">
        <w:rPr>
          <w:rFonts w:ascii="Calibri Light" w:hAnsi="Calibri Light" w:cs="Calibri Light"/>
          <w:spacing w:val="-2"/>
        </w:rPr>
        <w:t xml:space="preserve"> </w:t>
      </w:r>
      <w:r w:rsidR="00E25B5C" w:rsidRPr="00E25B5C">
        <w:rPr>
          <w:rFonts w:ascii="Calibri Light" w:hAnsi="Calibri Light" w:cs="Calibri Light"/>
          <w:spacing w:val="-2"/>
        </w:rPr>
        <w:t>without</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affecting</w:t>
      </w:r>
      <w:r w:rsidR="00E25B5C" w:rsidRPr="00E25B5C">
        <w:rPr>
          <w:rFonts w:ascii="Calibri Light" w:hAnsi="Calibri Light" w:cs="Calibri Light"/>
          <w:spacing w:val="-10"/>
        </w:rPr>
        <w:t xml:space="preserve"> </w:t>
      </w:r>
      <w:r w:rsidR="00E25B5C" w:rsidRPr="00E25B5C">
        <w:rPr>
          <w:rFonts w:ascii="Calibri Light" w:hAnsi="Calibri Light" w:cs="Calibri Light"/>
          <w:spacing w:val="-2"/>
        </w:rPr>
        <w:t>existing</w:t>
      </w:r>
      <w:r w:rsidR="00E25B5C" w:rsidRPr="00E25B5C">
        <w:rPr>
          <w:rFonts w:ascii="Calibri Light" w:hAnsi="Calibri Light" w:cs="Calibri Light"/>
          <w:spacing w:val="-10"/>
        </w:rPr>
        <w:t xml:space="preserve"> </w:t>
      </w:r>
      <w:r w:rsidR="00E25B5C" w:rsidRPr="00E25B5C">
        <w:rPr>
          <w:rFonts w:ascii="Calibri Light" w:hAnsi="Calibri Light" w:cs="Calibri Light"/>
          <w:spacing w:val="-2"/>
        </w:rPr>
        <w:t>or</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future</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users,</w:t>
      </w:r>
      <w:r w:rsidR="00E25B5C" w:rsidRPr="00E25B5C">
        <w:rPr>
          <w:rFonts w:ascii="Calibri Light" w:hAnsi="Calibri Light" w:cs="Calibri Light"/>
          <w:spacing w:val="-5"/>
        </w:rPr>
        <w:t xml:space="preserve"> </w:t>
      </w:r>
      <w:r w:rsidR="00E25B5C" w:rsidRPr="00E25B5C">
        <w:rPr>
          <w:rFonts w:ascii="Calibri Light" w:hAnsi="Calibri Light" w:cs="Calibri Light"/>
          <w:spacing w:val="-1"/>
        </w:rPr>
        <w:t>HSE</w:t>
      </w:r>
      <w:r w:rsidR="00DA20FB">
        <w:rPr>
          <w:rFonts w:ascii="Calibri Light" w:hAnsi="Calibri Light" w:cs="Calibri Light"/>
          <w:spacing w:val="-1"/>
        </w:rPr>
        <w:t>U</w:t>
      </w:r>
      <w:r w:rsidR="00E25B5C" w:rsidRPr="00E25B5C">
        <w:rPr>
          <w:rFonts w:ascii="Calibri Light" w:hAnsi="Calibri Light" w:cs="Calibri Light"/>
          <w:spacing w:val="-6"/>
        </w:rPr>
        <w:t xml:space="preserve"> </w:t>
      </w:r>
      <w:r w:rsidR="00E25B5C" w:rsidRPr="00E25B5C">
        <w:rPr>
          <w:rFonts w:ascii="Calibri Light" w:hAnsi="Calibri Light" w:cs="Calibri Light"/>
          <w:spacing w:val="-2"/>
        </w:rPr>
        <w:t>may</w:t>
      </w:r>
      <w:r w:rsidR="00E25B5C" w:rsidRPr="00E25B5C">
        <w:rPr>
          <w:rFonts w:ascii="Calibri Light" w:hAnsi="Calibri Light" w:cs="Calibri Light"/>
          <w:spacing w:val="-17"/>
        </w:rPr>
        <w:t xml:space="preserve"> </w:t>
      </w:r>
      <w:r w:rsidR="00E25B5C" w:rsidRPr="00E25B5C">
        <w:rPr>
          <w:rFonts w:ascii="Calibri Light" w:hAnsi="Calibri Light" w:cs="Calibri Light"/>
          <w:spacing w:val="-2"/>
        </w:rPr>
        <w:t>enter</w:t>
      </w:r>
      <w:r w:rsidR="00E25B5C" w:rsidRPr="00E25B5C">
        <w:rPr>
          <w:rFonts w:ascii="Calibri Light" w:hAnsi="Calibri Light" w:cs="Calibri Light"/>
          <w:spacing w:val="-7"/>
        </w:rPr>
        <w:t xml:space="preserve"> </w:t>
      </w:r>
      <w:r w:rsidR="00E25B5C" w:rsidRPr="00E25B5C">
        <w:rPr>
          <w:rFonts w:ascii="Calibri Light" w:hAnsi="Calibri Light" w:cs="Calibri Light"/>
          <w:spacing w:val="-1"/>
        </w:rPr>
        <w:t>into</w:t>
      </w:r>
      <w:r w:rsidR="00E25B5C" w:rsidRPr="00E25B5C">
        <w:rPr>
          <w:rFonts w:ascii="Calibri Light" w:hAnsi="Calibri Light" w:cs="Calibri Light"/>
          <w:spacing w:val="-8"/>
        </w:rPr>
        <w:t xml:space="preserve"> </w:t>
      </w:r>
      <w:r w:rsidR="00E25B5C" w:rsidRPr="00E25B5C">
        <w:rPr>
          <w:rFonts w:ascii="Calibri Light" w:hAnsi="Calibri Light" w:cs="Calibri Light"/>
          <w:spacing w:val="-1"/>
        </w:rPr>
        <w:t>an</w:t>
      </w:r>
      <w:r w:rsidR="00E25B5C" w:rsidRPr="00E25B5C">
        <w:rPr>
          <w:rFonts w:ascii="Calibri Light" w:hAnsi="Calibri Light" w:cs="Calibri Light"/>
          <w:spacing w:val="-8"/>
        </w:rPr>
        <w:t xml:space="preserve"> </w:t>
      </w:r>
      <w:r w:rsidR="00E25B5C" w:rsidRPr="00E25B5C">
        <w:rPr>
          <w:rFonts w:ascii="Calibri Light" w:hAnsi="Calibri Light" w:cs="Calibri Light"/>
          <w:spacing w:val="-2"/>
        </w:rPr>
        <w:t>agreement for such</w:t>
      </w:r>
      <w:r w:rsidR="00E25B5C" w:rsidRPr="00E25B5C">
        <w:rPr>
          <w:rFonts w:ascii="Calibri Light" w:hAnsi="Calibri Light" w:cs="Calibri Light"/>
          <w:spacing w:val="-5"/>
        </w:rPr>
        <w:t xml:space="preserve"> </w:t>
      </w:r>
      <w:r w:rsidR="00E25B5C" w:rsidRPr="00E25B5C">
        <w:rPr>
          <w:rFonts w:ascii="Calibri Light" w:hAnsi="Calibri Light" w:cs="Calibri Light"/>
          <w:spacing w:val="-2"/>
        </w:rPr>
        <w:t>discharge.</w:t>
      </w:r>
      <w:r w:rsidR="00E25B5C" w:rsidRPr="00E25B5C">
        <w:rPr>
          <w:rFonts w:ascii="Calibri Light" w:hAnsi="Calibri Light" w:cs="Calibri Light"/>
          <w:spacing w:val="43"/>
        </w:rPr>
        <w:t xml:space="preserve"> </w:t>
      </w:r>
      <w:r w:rsidR="00A71C91" w:rsidRPr="00A71C91">
        <w:rPr>
          <w:rFonts w:ascii="Calibri Light" w:hAnsi="Calibri Light" w:cs="Calibri Light"/>
        </w:rPr>
        <w:t>Agreement</w:t>
      </w:r>
      <w:r w:rsidR="000C65C4">
        <w:rPr>
          <w:rFonts w:ascii="Calibri Light" w:hAnsi="Calibri Light" w:cs="Calibri Light"/>
        </w:rPr>
        <w:t xml:space="preserve"> </w:t>
      </w:r>
      <w:r w:rsidR="00E25B5C" w:rsidRPr="00E25B5C">
        <w:rPr>
          <w:rFonts w:ascii="Calibri Light" w:hAnsi="Calibri Light" w:cs="Calibri Light"/>
          <w:spacing w:val="-2"/>
        </w:rPr>
        <w:t>will</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define</w:t>
      </w:r>
      <w:r w:rsidR="00E25B5C" w:rsidRPr="00E25B5C">
        <w:rPr>
          <w:rFonts w:ascii="Calibri Light" w:hAnsi="Calibri Light" w:cs="Calibri Light"/>
          <w:spacing w:val="-7"/>
        </w:rPr>
        <w:t xml:space="preserve"> </w:t>
      </w:r>
      <w:r w:rsidR="00E25B5C" w:rsidRPr="00E25B5C">
        <w:rPr>
          <w:rFonts w:ascii="Calibri Light" w:hAnsi="Calibri Light" w:cs="Calibri Light"/>
        </w:rPr>
        <w:t>a</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metering</w:t>
      </w:r>
      <w:r w:rsidR="00E25B5C" w:rsidRPr="00E25B5C">
        <w:rPr>
          <w:rFonts w:ascii="Calibri Light" w:hAnsi="Calibri Light" w:cs="Calibri Light"/>
          <w:spacing w:val="-10"/>
        </w:rPr>
        <w:t xml:space="preserve"> </w:t>
      </w:r>
      <w:r w:rsidR="00406E76" w:rsidRPr="00E25B5C">
        <w:rPr>
          <w:rFonts w:ascii="Calibri Light" w:hAnsi="Calibri Light" w:cs="Calibri Light"/>
          <w:spacing w:val="-2"/>
        </w:rPr>
        <w:t>system,</w:t>
      </w:r>
      <w:r w:rsidR="00E25B5C" w:rsidRPr="00E25B5C">
        <w:rPr>
          <w:rFonts w:ascii="Calibri Light" w:hAnsi="Calibri Light" w:cs="Calibri Light"/>
          <w:spacing w:val="-13"/>
        </w:rPr>
        <w:t xml:space="preserve"> </w:t>
      </w:r>
      <w:r w:rsidR="00E25B5C" w:rsidRPr="00E25B5C">
        <w:rPr>
          <w:rFonts w:ascii="Calibri Light" w:hAnsi="Calibri Light" w:cs="Calibri Light"/>
        </w:rPr>
        <w:t>and</w:t>
      </w:r>
      <w:r w:rsidR="00E25B5C" w:rsidRPr="00E25B5C">
        <w:rPr>
          <w:rFonts w:ascii="Calibri Light" w:hAnsi="Calibri Light" w:cs="Calibri Light"/>
          <w:spacing w:val="-5"/>
        </w:rPr>
        <w:t xml:space="preserve"> </w:t>
      </w:r>
      <w:r w:rsidR="00E25B5C" w:rsidRPr="00E25B5C">
        <w:rPr>
          <w:rFonts w:ascii="Calibri Light" w:hAnsi="Calibri Light" w:cs="Calibri Light"/>
        </w:rPr>
        <w:t>any</w:t>
      </w:r>
      <w:r w:rsidR="00E25B5C" w:rsidRPr="00E25B5C">
        <w:rPr>
          <w:rFonts w:ascii="Calibri Light" w:hAnsi="Calibri Light" w:cs="Calibri Light"/>
          <w:spacing w:val="-12"/>
        </w:rPr>
        <w:t xml:space="preserve"> </w:t>
      </w:r>
      <w:r w:rsidR="00E25B5C" w:rsidRPr="00E25B5C">
        <w:rPr>
          <w:rFonts w:ascii="Calibri Light" w:hAnsi="Calibri Light" w:cs="Calibri Light"/>
          <w:spacing w:val="-1"/>
        </w:rPr>
        <w:t>other</w:t>
      </w:r>
      <w:r w:rsidR="00E25B5C" w:rsidRPr="00E25B5C">
        <w:rPr>
          <w:rFonts w:ascii="Calibri Light" w:hAnsi="Calibri Light" w:cs="Calibri Light"/>
          <w:spacing w:val="41"/>
        </w:rPr>
        <w:t xml:space="preserve"> </w:t>
      </w:r>
      <w:r w:rsidR="00E25B5C" w:rsidRPr="00E25B5C">
        <w:rPr>
          <w:rFonts w:ascii="Calibri Light" w:hAnsi="Calibri Light" w:cs="Calibri Light"/>
          <w:spacing w:val="-2"/>
        </w:rPr>
        <w:t>requirements</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deemed</w:t>
      </w:r>
      <w:r w:rsidR="00E25B5C" w:rsidRPr="00E25B5C">
        <w:rPr>
          <w:rFonts w:ascii="Calibri Light" w:hAnsi="Calibri Light" w:cs="Calibri Light"/>
          <w:spacing w:val="-8"/>
        </w:rPr>
        <w:t xml:space="preserve"> </w:t>
      </w:r>
      <w:r w:rsidR="00E25B5C" w:rsidRPr="00E25B5C">
        <w:rPr>
          <w:rFonts w:ascii="Calibri Light" w:hAnsi="Calibri Light" w:cs="Calibri Light"/>
          <w:spacing w:val="-2"/>
        </w:rPr>
        <w:t>necessary</w:t>
      </w:r>
      <w:r w:rsidR="00E25B5C" w:rsidRPr="00E25B5C">
        <w:rPr>
          <w:rFonts w:ascii="Calibri Light" w:hAnsi="Calibri Light" w:cs="Calibri Light"/>
          <w:spacing w:val="-15"/>
        </w:rPr>
        <w:t xml:space="preserve"> </w:t>
      </w:r>
      <w:r w:rsidR="00E25B5C" w:rsidRPr="00E25B5C">
        <w:rPr>
          <w:rFonts w:ascii="Calibri Light" w:hAnsi="Calibri Light" w:cs="Calibri Light"/>
          <w:spacing w:val="-1"/>
        </w:rPr>
        <w:t>to</w:t>
      </w:r>
      <w:r w:rsidR="00E25B5C" w:rsidRPr="00E25B5C">
        <w:rPr>
          <w:rFonts w:ascii="Calibri Light" w:hAnsi="Calibri Light" w:cs="Calibri Light"/>
          <w:spacing w:val="-8"/>
        </w:rPr>
        <w:t xml:space="preserve"> </w:t>
      </w:r>
      <w:r w:rsidR="00E25B5C" w:rsidRPr="00E25B5C">
        <w:rPr>
          <w:rFonts w:ascii="Calibri Light" w:hAnsi="Calibri Light" w:cs="Calibri Light"/>
          <w:spacing w:val="-2"/>
        </w:rPr>
        <w:t>measure</w:t>
      </w:r>
      <w:r w:rsidR="00E25B5C" w:rsidRPr="00E25B5C">
        <w:rPr>
          <w:rFonts w:ascii="Calibri Light" w:hAnsi="Calibri Light" w:cs="Calibri Light"/>
          <w:spacing w:val="-7"/>
        </w:rPr>
        <w:t xml:space="preserve"> </w:t>
      </w:r>
      <w:r w:rsidR="00E25B5C" w:rsidRPr="00E25B5C">
        <w:rPr>
          <w:rFonts w:ascii="Calibri Light" w:hAnsi="Calibri Light" w:cs="Calibri Light"/>
        </w:rPr>
        <w:t>the</w:t>
      </w:r>
      <w:r w:rsidR="00E25B5C" w:rsidRPr="00E25B5C">
        <w:rPr>
          <w:rFonts w:ascii="Calibri Light" w:hAnsi="Calibri Light" w:cs="Calibri Light"/>
          <w:spacing w:val="-9"/>
        </w:rPr>
        <w:t xml:space="preserve"> </w:t>
      </w:r>
      <w:r w:rsidR="00E25B5C" w:rsidRPr="00E25B5C">
        <w:rPr>
          <w:rFonts w:ascii="Calibri Light" w:hAnsi="Calibri Light" w:cs="Calibri Light"/>
          <w:spacing w:val="-1"/>
        </w:rPr>
        <w:t>flow.</w:t>
      </w:r>
      <w:r w:rsidR="00E25B5C" w:rsidRPr="00E25B5C">
        <w:rPr>
          <w:rFonts w:ascii="Calibri Light" w:hAnsi="Calibri Light" w:cs="Calibri Light"/>
          <w:spacing w:val="43"/>
        </w:rPr>
        <w:t xml:space="preserve"> </w:t>
      </w:r>
      <w:r w:rsidR="00E25B5C" w:rsidRPr="00E25B5C">
        <w:rPr>
          <w:rFonts w:ascii="Calibri Light" w:hAnsi="Calibri Light" w:cs="Calibri Light"/>
          <w:spacing w:val="-1"/>
        </w:rPr>
        <w:t>The</w:t>
      </w:r>
      <w:r w:rsidR="00E25B5C" w:rsidRPr="00E25B5C">
        <w:rPr>
          <w:rFonts w:ascii="Calibri Light" w:hAnsi="Calibri Light" w:cs="Calibri Light"/>
          <w:spacing w:val="-7"/>
        </w:rPr>
        <w:t xml:space="preserve"> </w:t>
      </w:r>
      <w:r w:rsidR="00E25B5C" w:rsidRPr="00E25B5C">
        <w:rPr>
          <w:rFonts w:ascii="Calibri Light" w:hAnsi="Calibri Light" w:cs="Calibri Light"/>
          <w:spacing w:val="-1"/>
        </w:rPr>
        <w:t>user</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rate</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for</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t>such</w:t>
      </w:r>
      <w:r w:rsidR="00DA1F17">
        <w:rPr>
          <w:rFonts w:ascii="Calibri Light" w:hAnsi="Calibri Light" w:cs="Calibri Light"/>
          <w:spacing w:val="-2"/>
        </w:rPr>
        <w:t xml:space="preserve"> </w:t>
      </w:r>
      <w:r w:rsidR="00E25B5C" w:rsidRPr="00E25B5C">
        <w:rPr>
          <w:rFonts w:ascii="Calibri Light" w:hAnsi="Calibri Light" w:cs="Calibri Light"/>
          <w:spacing w:val="-2"/>
        </w:rPr>
        <w:t>discharges</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will</w:t>
      </w:r>
      <w:r w:rsidR="00E25B5C" w:rsidRPr="00E25B5C">
        <w:rPr>
          <w:rFonts w:ascii="Calibri Light" w:hAnsi="Calibri Light" w:cs="Calibri Light"/>
          <w:spacing w:val="-7"/>
        </w:rPr>
        <w:t xml:space="preserve"> </w:t>
      </w:r>
      <w:r w:rsidR="00E25B5C" w:rsidRPr="00E25B5C">
        <w:rPr>
          <w:rFonts w:ascii="Calibri Light" w:hAnsi="Calibri Light" w:cs="Calibri Light"/>
        </w:rPr>
        <w:t>be</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calculated</w:t>
      </w:r>
      <w:r w:rsidR="00E25B5C" w:rsidRPr="00E25B5C">
        <w:rPr>
          <w:rFonts w:ascii="Calibri Light" w:hAnsi="Calibri Light" w:cs="Calibri Light"/>
          <w:spacing w:val="-8"/>
        </w:rPr>
        <w:t xml:space="preserve"> </w:t>
      </w:r>
      <w:r w:rsidR="00E25B5C" w:rsidRPr="00E25B5C">
        <w:rPr>
          <w:rFonts w:ascii="Calibri Light" w:hAnsi="Calibri Light" w:cs="Calibri Light"/>
          <w:spacing w:val="-1"/>
        </w:rPr>
        <w:t>as</w:t>
      </w:r>
      <w:r w:rsidR="00E25B5C" w:rsidRPr="00E25B5C">
        <w:rPr>
          <w:rFonts w:ascii="Calibri Light" w:hAnsi="Calibri Light" w:cs="Calibri Light"/>
          <w:spacing w:val="-7"/>
        </w:rPr>
        <w:t xml:space="preserve"> </w:t>
      </w:r>
      <w:r w:rsidR="00E25B5C" w:rsidRPr="00E25B5C">
        <w:rPr>
          <w:rFonts w:ascii="Calibri Light" w:hAnsi="Calibri Light" w:cs="Calibri Light"/>
          <w:spacing w:val="-2"/>
        </w:rPr>
        <w:lastRenderedPageBreak/>
        <w:t>provided</w:t>
      </w:r>
      <w:r w:rsidR="00E25B5C" w:rsidRPr="00E25B5C">
        <w:rPr>
          <w:rFonts w:ascii="Calibri Light" w:hAnsi="Calibri Light" w:cs="Calibri Light"/>
          <w:spacing w:val="-5"/>
        </w:rPr>
        <w:t xml:space="preserve"> </w:t>
      </w:r>
      <w:r w:rsidR="00E25B5C" w:rsidRPr="00E25B5C">
        <w:rPr>
          <w:rFonts w:ascii="Calibri Light" w:hAnsi="Calibri Light" w:cs="Calibri Light"/>
        </w:rPr>
        <w:t>by</w:t>
      </w:r>
      <w:r w:rsidR="00E25B5C" w:rsidRPr="00E25B5C">
        <w:rPr>
          <w:rFonts w:ascii="Calibri Light" w:hAnsi="Calibri Light" w:cs="Calibri Light"/>
          <w:spacing w:val="-15"/>
        </w:rPr>
        <w:t xml:space="preserve"> </w:t>
      </w:r>
      <w:r w:rsidR="00E25B5C" w:rsidRPr="00E25B5C">
        <w:rPr>
          <w:rFonts w:ascii="Calibri Light" w:hAnsi="Calibri Light" w:cs="Calibri Light"/>
          <w:spacing w:val="-1"/>
        </w:rPr>
        <w:t>HSE</w:t>
      </w:r>
      <w:r w:rsidR="00DA20FB">
        <w:rPr>
          <w:rFonts w:ascii="Calibri Light" w:hAnsi="Calibri Light" w:cs="Calibri Light"/>
          <w:spacing w:val="-1"/>
        </w:rPr>
        <w:t>U</w:t>
      </w:r>
      <w:r w:rsidR="00E25B5C" w:rsidRPr="00E25B5C">
        <w:rPr>
          <w:rFonts w:ascii="Calibri Light" w:hAnsi="Calibri Light" w:cs="Calibri Light"/>
          <w:spacing w:val="-1"/>
        </w:rPr>
        <w:t>’s</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established</w:t>
      </w:r>
      <w:r w:rsidR="00E25B5C" w:rsidRPr="00E25B5C">
        <w:rPr>
          <w:rFonts w:ascii="Calibri Light" w:hAnsi="Calibri Light" w:cs="Calibri Light"/>
          <w:spacing w:val="-10"/>
        </w:rPr>
        <w:t xml:space="preserve"> </w:t>
      </w:r>
      <w:r w:rsidR="00E25B5C" w:rsidRPr="00E25B5C">
        <w:rPr>
          <w:rFonts w:ascii="Calibri Light" w:hAnsi="Calibri Light" w:cs="Calibri Light"/>
          <w:spacing w:val="-1"/>
        </w:rPr>
        <w:t>rate</w:t>
      </w:r>
      <w:r w:rsidR="00E25B5C" w:rsidRPr="00E25B5C">
        <w:rPr>
          <w:rFonts w:ascii="Calibri Light" w:hAnsi="Calibri Light" w:cs="Calibri Light"/>
          <w:spacing w:val="-9"/>
        </w:rPr>
        <w:t xml:space="preserve"> </w:t>
      </w:r>
      <w:r w:rsidR="00E25B5C" w:rsidRPr="00E25B5C">
        <w:rPr>
          <w:rFonts w:ascii="Calibri Light" w:hAnsi="Calibri Light" w:cs="Calibri Light"/>
          <w:spacing w:val="-2"/>
        </w:rPr>
        <w:t xml:space="preserve">schedule. </w:t>
      </w:r>
    </w:p>
    <w:p w14:paraId="1B6E5C21" w14:textId="69B3FA65" w:rsidR="000B1D66" w:rsidRPr="00BC5D7C" w:rsidRDefault="000B1D66" w:rsidP="00E134E8">
      <w:pPr>
        <w:pStyle w:val="ListParagraph"/>
        <w:keepLines w:val="0"/>
        <w:widowControl w:val="0"/>
        <w:numPr>
          <w:ilvl w:val="1"/>
          <w:numId w:val="3"/>
        </w:numPr>
        <w:spacing w:before="0"/>
        <w:ind w:left="792"/>
        <w:rPr>
          <w:rFonts w:asciiTheme="minorHAnsi" w:eastAsiaTheme="minorEastAsia" w:hAnsiTheme="minorHAnsi"/>
          <w:szCs w:val="22"/>
        </w:rPr>
      </w:pPr>
      <w:r>
        <w:t>Any other sources of clear/unpolluted water</w:t>
      </w:r>
    </w:p>
    <w:p w14:paraId="62F7817E" w14:textId="28816888" w:rsidR="00F85EA6" w:rsidRPr="00F85EA6" w:rsidRDefault="00F85EA6" w:rsidP="00913405">
      <w:pPr>
        <w:pStyle w:val="ListParagraph"/>
        <w:keepLines w:val="0"/>
        <w:widowControl w:val="0"/>
        <w:numPr>
          <w:ilvl w:val="0"/>
          <w:numId w:val="3"/>
        </w:numPr>
        <w:ind w:left="360"/>
        <w:outlineLvl w:val="1"/>
        <w:rPr>
          <w:rFonts w:asciiTheme="minorHAnsi" w:eastAsiaTheme="minorEastAsia" w:hAnsiTheme="minorHAnsi"/>
          <w:szCs w:val="22"/>
        </w:rPr>
      </w:pPr>
      <w:bookmarkStart w:id="118" w:name="_Toc121216517"/>
      <w:r>
        <w:rPr>
          <w:spacing w:val="-2"/>
        </w:rPr>
        <w:t>If a home or building has a floor or trench drain connected into the Lateral, all site grading must prevent surface water from discharging into sanitary sewers. W</w:t>
      </w:r>
      <w:r w:rsidRPr="001530BB">
        <w:rPr>
          <w:spacing w:val="-3"/>
        </w:rPr>
        <w:t>hen</w:t>
      </w:r>
      <w:r w:rsidRPr="001530BB">
        <w:rPr>
          <w:spacing w:val="-5"/>
        </w:rPr>
        <w:t xml:space="preserve"> </w:t>
      </w:r>
      <w:r w:rsidRPr="001530BB">
        <w:rPr>
          <w:spacing w:val="-2"/>
        </w:rPr>
        <w:t>floor</w:t>
      </w:r>
      <w:r w:rsidRPr="001530BB">
        <w:rPr>
          <w:spacing w:val="-7"/>
        </w:rPr>
        <w:t xml:space="preserve"> </w:t>
      </w:r>
      <w:r w:rsidRPr="001530BB">
        <w:rPr>
          <w:spacing w:val="-2"/>
        </w:rPr>
        <w:t>drains</w:t>
      </w:r>
      <w:r w:rsidRPr="001530BB">
        <w:rPr>
          <w:spacing w:val="-7"/>
        </w:rPr>
        <w:t xml:space="preserve"> </w:t>
      </w:r>
      <w:r w:rsidRPr="001530BB">
        <w:rPr>
          <w:spacing w:val="-2"/>
        </w:rPr>
        <w:t>or</w:t>
      </w:r>
      <w:r w:rsidRPr="001530BB">
        <w:rPr>
          <w:spacing w:val="-9"/>
        </w:rPr>
        <w:t xml:space="preserve"> </w:t>
      </w:r>
      <w:r w:rsidRPr="001530BB">
        <w:rPr>
          <w:spacing w:val="-2"/>
        </w:rPr>
        <w:t>trench</w:t>
      </w:r>
      <w:r w:rsidRPr="001530BB">
        <w:rPr>
          <w:spacing w:val="-8"/>
        </w:rPr>
        <w:t xml:space="preserve"> </w:t>
      </w:r>
      <w:r w:rsidRPr="001530BB">
        <w:rPr>
          <w:spacing w:val="-2"/>
        </w:rPr>
        <w:t>drains</w:t>
      </w:r>
      <w:r w:rsidRPr="001530BB">
        <w:rPr>
          <w:spacing w:val="-7"/>
        </w:rPr>
        <w:t xml:space="preserve"> </w:t>
      </w:r>
      <w:r w:rsidRPr="001530BB">
        <w:rPr>
          <w:spacing w:val="-2"/>
        </w:rPr>
        <w:t>are</w:t>
      </w:r>
      <w:r w:rsidRPr="001530BB">
        <w:rPr>
          <w:spacing w:val="-7"/>
        </w:rPr>
        <w:t xml:space="preserve"> </w:t>
      </w:r>
      <w:r w:rsidRPr="001530BB">
        <w:rPr>
          <w:spacing w:val="-2"/>
        </w:rPr>
        <w:t>installed</w:t>
      </w:r>
      <w:r w:rsidRPr="001530BB">
        <w:rPr>
          <w:spacing w:val="-5"/>
        </w:rPr>
        <w:t xml:space="preserve"> </w:t>
      </w:r>
      <w:r w:rsidRPr="001530BB">
        <w:rPr>
          <w:spacing w:val="-1"/>
        </w:rPr>
        <w:t>in</w:t>
      </w:r>
      <w:r w:rsidRPr="001530BB">
        <w:rPr>
          <w:spacing w:val="-5"/>
        </w:rPr>
        <w:t xml:space="preserve"> </w:t>
      </w:r>
      <w:r w:rsidRPr="001530BB">
        <w:rPr>
          <w:spacing w:val="-3"/>
        </w:rPr>
        <w:t>rooms</w:t>
      </w:r>
      <w:r>
        <w:rPr>
          <w:spacing w:val="-3"/>
        </w:rPr>
        <w:t xml:space="preserve"> </w:t>
      </w:r>
      <w:r w:rsidRPr="001530BB">
        <w:rPr>
          <w:spacing w:val="-2"/>
        </w:rPr>
        <w:t>with</w:t>
      </w:r>
      <w:r w:rsidRPr="001530BB">
        <w:rPr>
          <w:spacing w:val="-5"/>
        </w:rPr>
        <w:t xml:space="preserve"> </w:t>
      </w:r>
      <w:r w:rsidRPr="001530BB">
        <w:rPr>
          <w:spacing w:val="-2"/>
        </w:rPr>
        <w:t>exterior</w:t>
      </w:r>
      <w:r w:rsidRPr="001530BB">
        <w:rPr>
          <w:spacing w:val="-7"/>
        </w:rPr>
        <w:t xml:space="preserve"> </w:t>
      </w:r>
      <w:r w:rsidRPr="001530BB">
        <w:rPr>
          <w:spacing w:val="-2"/>
        </w:rPr>
        <w:t>connections,</w:t>
      </w:r>
      <w:r w:rsidRPr="001530BB">
        <w:rPr>
          <w:spacing w:val="-5"/>
        </w:rPr>
        <w:t xml:space="preserve"> </w:t>
      </w:r>
      <w:r w:rsidRPr="001530BB">
        <w:rPr>
          <w:spacing w:val="-2"/>
        </w:rPr>
        <w:t>either</w:t>
      </w:r>
      <w:r w:rsidRPr="001530BB">
        <w:rPr>
          <w:spacing w:val="-7"/>
        </w:rPr>
        <w:t xml:space="preserve"> </w:t>
      </w:r>
      <w:r w:rsidRPr="001530BB">
        <w:t>a</w:t>
      </w:r>
      <w:r w:rsidRPr="001530BB">
        <w:rPr>
          <w:spacing w:val="-7"/>
        </w:rPr>
        <w:t xml:space="preserve"> </w:t>
      </w:r>
      <w:r w:rsidRPr="001530BB">
        <w:rPr>
          <w:spacing w:val="-2"/>
        </w:rPr>
        <w:t>three</w:t>
      </w:r>
      <w:r w:rsidRPr="001530BB">
        <w:rPr>
          <w:spacing w:val="-7"/>
        </w:rPr>
        <w:t xml:space="preserve"> </w:t>
      </w:r>
      <w:r w:rsidRPr="001530BB">
        <w:rPr>
          <w:spacing w:val="-1"/>
        </w:rPr>
        <w:t>(3)</w:t>
      </w:r>
      <w:r w:rsidRPr="001530BB">
        <w:rPr>
          <w:spacing w:val="-7"/>
        </w:rPr>
        <w:t xml:space="preserve"> </w:t>
      </w:r>
      <w:r w:rsidRPr="001530BB">
        <w:rPr>
          <w:spacing w:val="-2"/>
        </w:rPr>
        <w:t>inch</w:t>
      </w:r>
      <w:r w:rsidRPr="001530BB">
        <w:rPr>
          <w:spacing w:val="-5"/>
        </w:rPr>
        <w:t xml:space="preserve"> </w:t>
      </w:r>
      <w:proofErr w:type="spellStart"/>
      <w:r w:rsidRPr="001530BB">
        <w:rPr>
          <w:spacing w:val="-2"/>
        </w:rPr>
        <w:t>sill</w:t>
      </w:r>
      <w:proofErr w:type="spellEnd"/>
      <w:r w:rsidRPr="001530BB">
        <w:rPr>
          <w:spacing w:val="-7"/>
        </w:rPr>
        <w:t xml:space="preserve"> </w:t>
      </w:r>
      <w:r w:rsidRPr="001530BB">
        <w:rPr>
          <w:spacing w:val="-2"/>
        </w:rPr>
        <w:t>must</w:t>
      </w:r>
      <w:r w:rsidRPr="001530BB">
        <w:rPr>
          <w:spacing w:val="-4"/>
        </w:rPr>
        <w:t xml:space="preserve"> </w:t>
      </w:r>
      <w:r w:rsidRPr="001530BB">
        <w:t>be</w:t>
      </w:r>
      <w:r w:rsidRPr="001530BB">
        <w:rPr>
          <w:spacing w:val="-7"/>
        </w:rPr>
        <w:t xml:space="preserve"> </w:t>
      </w:r>
      <w:r w:rsidRPr="001530BB">
        <w:rPr>
          <w:spacing w:val="-1"/>
        </w:rPr>
        <w:t>added</w:t>
      </w:r>
      <w:r w:rsidRPr="001530BB">
        <w:rPr>
          <w:spacing w:val="-8"/>
        </w:rPr>
        <w:t xml:space="preserve"> </w:t>
      </w:r>
      <w:r w:rsidRPr="001530BB">
        <w:t>to</w:t>
      </w:r>
      <w:r w:rsidRPr="001530BB">
        <w:rPr>
          <w:spacing w:val="-8"/>
        </w:rPr>
        <w:t xml:space="preserve"> </w:t>
      </w:r>
      <w:r w:rsidRPr="001530BB">
        <w:rPr>
          <w:spacing w:val="-2"/>
        </w:rPr>
        <w:t>exterior</w:t>
      </w:r>
      <w:r>
        <w:rPr>
          <w:spacing w:val="-2"/>
        </w:rPr>
        <w:t xml:space="preserve"> </w:t>
      </w:r>
      <w:r w:rsidRPr="001530BB">
        <w:rPr>
          <w:spacing w:val="-2"/>
        </w:rPr>
        <w:t>doors,</w:t>
      </w:r>
      <w:r w:rsidRPr="001530BB">
        <w:rPr>
          <w:spacing w:val="-9"/>
        </w:rPr>
        <w:t xml:space="preserve"> </w:t>
      </w:r>
      <w:r w:rsidRPr="001530BB">
        <w:t>or</w:t>
      </w:r>
      <w:r w:rsidRPr="001530BB">
        <w:rPr>
          <w:spacing w:val="-9"/>
        </w:rPr>
        <w:t xml:space="preserve"> </w:t>
      </w:r>
      <w:r w:rsidRPr="001530BB">
        <w:t>the</w:t>
      </w:r>
      <w:r w:rsidRPr="001530BB">
        <w:rPr>
          <w:spacing w:val="-7"/>
        </w:rPr>
        <w:t xml:space="preserve"> </w:t>
      </w:r>
      <w:r w:rsidRPr="001530BB">
        <w:rPr>
          <w:spacing w:val="-2"/>
        </w:rPr>
        <w:t>finished</w:t>
      </w:r>
      <w:r w:rsidRPr="001530BB">
        <w:rPr>
          <w:spacing w:val="-7"/>
        </w:rPr>
        <w:t xml:space="preserve"> </w:t>
      </w:r>
      <w:r w:rsidRPr="001530BB">
        <w:rPr>
          <w:spacing w:val="-2"/>
        </w:rPr>
        <w:t>floor</w:t>
      </w:r>
      <w:r w:rsidRPr="001530BB">
        <w:rPr>
          <w:spacing w:val="-7"/>
        </w:rPr>
        <w:t xml:space="preserve"> </w:t>
      </w:r>
      <w:r w:rsidRPr="001530BB">
        <w:rPr>
          <w:spacing w:val="-2"/>
        </w:rPr>
        <w:t>elevation</w:t>
      </w:r>
      <w:r w:rsidRPr="001530BB">
        <w:rPr>
          <w:spacing w:val="-5"/>
        </w:rPr>
        <w:t xml:space="preserve"> </w:t>
      </w:r>
      <w:r w:rsidRPr="001530BB">
        <w:rPr>
          <w:spacing w:val="-2"/>
        </w:rPr>
        <w:t>of</w:t>
      </w:r>
      <w:r w:rsidRPr="001530BB">
        <w:rPr>
          <w:spacing w:val="-7"/>
        </w:rPr>
        <w:t xml:space="preserve"> </w:t>
      </w:r>
      <w:r w:rsidRPr="001530BB">
        <w:rPr>
          <w:spacing w:val="-1"/>
        </w:rPr>
        <w:t>the</w:t>
      </w:r>
      <w:r w:rsidRPr="001530BB">
        <w:rPr>
          <w:spacing w:val="-7"/>
        </w:rPr>
        <w:t xml:space="preserve"> </w:t>
      </w:r>
      <w:r w:rsidRPr="001530BB">
        <w:rPr>
          <w:spacing w:val="-2"/>
        </w:rPr>
        <w:t>rooms</w:t>
      </w:r>
      <w:r w:rsidRPr="001530BB">
        <w:rPr>
          <w:spacing w:val="-7"/>
        </w:rPr>
        <w:t xml:space="preserve"> </w:t>
      </w:r>
      <w:r w:rsidRPr="001530BB">
        <w:rPr>
          <w:spacing w:val="-2"/>
        </w:rPr>
        <w:t>must</w:t>
      </w:r>
      <w:r w:rsidRPr="001530BB">
        <w:rPr>
          <w:spacing w:val="-7"/>
        </w:rPr>
        <w:t xml:space="preserve"> </w:t>
      </w:r>
      <w:r w:rsidRPr="001530BB">
        <w:t>be</w:t>
      </w:r>
      <w:r w:rsidRPr="001530BB">
        <w:rPr>
          <w:spacing w:val="-7"/>
        </w:rPr>
        <w:t xml:space="preserve"> </w:t>
      </w:r>
      <w:r w:rsidRPr="001530BB">
        <w:rPr>
          <w:spacing w:val="-2"/>
        </w:rPr>
        <w:t>installed</w:t>
      </w:r>
      <w:r w:rsidRPr="001530BB">
        <w:rPr>
          <w:spacing w:val="-8"/>
        </w:rPr>
        <w:t xml:space="preserve"> </w:t>
      </w:r>
      <w:r w:rsidRPr="001530BB">
        <w:rPr>
          <w:spacing w:val="-2"/>
        </w:rPr>
        <w:t>three</w:t>
      </w:r>
      <w:r w:rsidRPr="001530BB">
        <w:rPr>
          <w:spacing w:val="-5"/>
        </w:rPr>
        <w:t xml:space="preserve"> </w:t>
      </w:r>
      <w:r w:rsidRPr="001530BB">
        <w:rPr>
          <w:spacing w:val="-1"/>
        </w:rPr>
        <w:t>(3)</w:t>
      </w:r>
      <w:r w:rsidR="00DA1F17">
        <w:rPr>
          <w:spacing w:val="-1"/>
        </w:rPr>
        <w:t xml:space="preserve"> </w:t>
      </w:r>
      <w:r w:rsidRPr="001530BB">
        <w:rPr>
          <w:spacing w:val="-2"/>
        </w:rPr>
        <w:t>inches</w:t>
      </w:r>
      <w:r w:rsidRPr="001530BB">
        <w:rPr>
          <w:spacing w:val="-12"/>
        </w:rPr>
        <w:t xml:space="preserve"> </w:t>
      </w:r>
      <w:r w:rsidRPr="001530BB">
        <w:rPr>
          <w:spacing w:val="-2"/>
        </w:rPr>
        <w:t>above</w:t>
      </w:r>
      <w:r w:rsidRPr="001530BB">
        <w:rPr>
          <w:spacing w:val="-9"/>
        </w:rPr>
        <w:t xml:space="preserve"> </w:t>
      </w:r>
      <w:r w:rsidRPr="001530BB">
        <w:rPr>
          <w:spacing w:val="-1"/>
        </w:rPr>
        <w:t>surrounding</w:t>
      </w:r>
      <w:r w:rsidRPr="001530BB">
        <w:rPr>
          <w:spacing w:val="-15"/>
        </w:rPr>
        <w:t xml:space="preserve"> </w:t>
      </w:r>
      <w:r w:rsidRPr="001530BB">
        <w:rPr>
          <w:spacing w:val="-2"/>
        </w:rPr>
        <w:t>finished</w:t>
      </w:r>
      <w:r w:rsidRPr="001530BB">
        <w:rPr>
          <w:spacing w:val="-10"/>
        </w:rPr>
        <w:t xml:space="preserve"> </w:t>
      </w:r>
      <w:r w:rsidRPr="001530BB">
        <w:rPr>
          <w:spacing w:val="-2"/>
        </w:rPr>
        <w:t>grade</w:t>
      </w:r>
      <w:r>
        <w:rPr>
          <w:spacing w:val="-2"/>
        </w:rPr>
        <w:t>.</w:t>
      </w:r>
      <w:bookmarkEnd w:id="118"/>
    </w:p>
    <w:p w14:paraId="27C47D1F" w14:textId="4B966041" w:rsidR="00D41F04" w:rsidRPr="00E25B5C" w:rsidRDefault="00E25B5C" w:rsidP="00E134E8">
      <w:pPr>
        <w:pStyle w:val="ListParagraph"/>
        <w:keepLines w:val="0"/>
        <w:widowControl w:val="0"/>
        <w:numPr>
          <w:ilvl w:val="0"/>
          <w:numId w:val="3"/>
        </w:numPr>
        <w:ind w:left="360"/>
        <w:outlineLvl w:val="1"/>
        <w:rPr>
          <w:rFonts w:asciiTheme="minorHAnsi" w:eastAsiaTheme="minorEastAsia" w:hAnsiTheme="minorHAnsi"/>
          <w:szCs w:val="22"/>
        </w:rPr>
      </w:pPr>
      <w:bookmarkStart w:id="119" w:name="_Toc121216518"/>
      <w:r>
        <w:t>Dewatering</w:t>
      </w:r>
      <w:bookmarkEnd w:id="119"/>
    </w:p>
    <w:p w14:paraId="5FE5705C" w14:textId="1BF9A666" w:rsidR="00E25B5C" w:rsidRPr="00E25B5C" w:rsidRDefault="00E25B5C" w:rsidP="00E134E8">
      <w:pPr>
        <w:pStyle w:val="ListParagraph"/>
        <w:keepLines w:val="0"/>
        <w:widowControl w:val="0"/>
        <w:numPr>
          <w:ilvl w:val="1"/>
          <w:numId w:val="3"/>
        </w:numPr>
        <w:spacing w:before="0"/>
        <w:ind w:left="792"/>
        <w:rPr>
          <w:rFonts w:asciiTheme="minorHAnsi" w:eastAsiaTheme="minorEastAsia" w:hAnsiTheme="minorHAnsi"/>
          <w:szCs w:val="22"/>
        </w:rPr>
      </w:pPr>
      <w:r w:rsidRPr="001530BB">
        <w:rPr>
          <w:spacing w:val="-1"/>
        </w:rPr>
        <w:t>Keep</w:t>
      </w:r>
      <w:r w:rsidRPr="001530BB">
        <w:rPr>
          <w:spacing w:val="-8"/>
        </w:rPr>
        <w:t xml:space="preserve"> </w:t>
      </w:r>
      <w:r w:rsidRPr="001530BB">
        <w:rPr>
          <w:spacing w:val="-2"/>
        </w:rPr>
        <w:t>excavations</w:t>
      </w:r>
      <w:r w:rsidRPr="001530BB">
        <w:rPr>
          <w:spacing w:val="-9"/>
        </w:rPr>
        <w:t xml:space="preserve"> </w:t>
      </w:r>
      <w:r w:rsidRPr="001530BB">
        <w:rPr>
          <w:spacing w:val="-2"/>
        </w:rPr>
        <w:t>free</w:t>
      </w:r>
      <w:r w:rsidRPr="001530BB">
        <w:rPr>
          <w:spacing w:val="-7"/>
        </w:rPr>
        <w:t xml:space="preserve"> </w:t>
      </w:r>
      <w:r w:rsidRPr="001530BB">
        <w:rPr>
          <w:spacing w:val="-1"/>
        </w:rPr>
        <w:t>from</w:t>
      </w:r>
      <w:r w:rsidRPr="001530BB">
        <w:rPr>
          <w:spacing w:val="-11"/>
        </w:rPr>
        <w:t xml:space="preserve"> </w:t>
      </w:r>
      <w:r w:rsidRPr="001530BB">
        <w:rPr>
          <w:spacing w:val="-2"/>
        </w:rPr>
        <w:t>water</w:t>
      </w:r>
      <w:r w:rsidRPr="001530BB">
        <w:rPr>
          <w:spacing w:val="-7"/>
        </w:rPr>
        <w:t xml:space="preserve"> </w:t>
      </w:r>
      <w:r w:rsidRPr="001530BB">
        <w:rPr>
          <w:spacing w:val="-1"/>
        </w:rPr>
        <w:t>until</w:t>
      </w:r>
      <w:r w:rsidRPr="001530BB">
        <w:rPr>
          <w:spacing w:val="-9"/>
        </w:rPr>
        <w:t xml:space="preserve"> </w:t>
      </w:r>
      <w:r w:rsidRPr="001530BB">
        <w:rPr>
          <w:spacing w:val="-2"/>
        </w:rPr>
        <w:t>all</w:t>
      </w:r>
      <w:r w:rsidRPr="001530BB">
        <w:rPr>
          <w:spacing w:val="-7"/>
        </w:rPr>
        <w:t xml:space="preserve"> </w:t>
      </w:r>
      <w:r w:rsidRPr="001530BB">
        <w:rPr>
          <w:spacing w:val="-2"/>
        </w:rPr>
        <w:t>sanitary</w:t>
      </w:r>
      <w:r w:rsidRPr="001530BB">
        <w:rPr>
          <w:spacing w:val="-15"/>
        </w:rPr>
        <w:t xml:space="preserve"> </w:t>
      </w:r>
      <w:r w:rsidRPr="001530BB">
        <w:rPr>
          <w:spacing w:val="-2"/>
        </w:rPr>
        <w:t>sewer</w:t>
      </w:r>
      <w:r w:rsidRPr="001530BB">
        <w:rPr>
          <w:spacing w:val="-9"/>
        </w:rPr>
        <w:t xml:space="preserve"> </w:t>
      </w:r>
      <w:r w:rsidRPr="001530BB">
        <w:rPr>
          <w:spacing w:val="-2"/>
        </w:rPr>
        <w:t>facilities</w:t>
      </w:r>
      <w:r w:rsidRPr="001530BB">
        <w:rPr>
          <w:spacing w:val="-10"/>
        </w:rPr>
        <w:t xml:space="preserve"> </w:t>
      </w:r>
      <w:r w:rsidRPr="001530BB">
        <w:rPr>
          <w:spacing w:val="-2"/>
        </w:rPr>
        <w:t>are</w:t>
      </w:r>
      <w:r w:rsidR="009E6ED2">
        <w:rPr>
          <w:spacing w:val="-2"/>
        </w:rPr>
        <w:t xml:space="preserve"> </w:t>
      </w:r>
      <w:r w:rsidRPr="001530BB">
        <w:rPr>
          <w:spacing w:val="-2"/>
        </w:rPr>
        <w:t>completed.</w:t>
      </w:r>
      <w:r w:rsidRPr="001530BB">
        <w:rPr>
          <w:spacing w:val="41"/>
        </w:rPr>
        <w:t xml:space="preserve"> </w:t>
      </w:r>
      <w:r w:rsidRPr="001530BB">
        <w:rPr>
          <w:spacing w:val="-2"/>
        </w:rPr>
        <w:t>Provide</w:t>
      </w:r>
      <w:r w:rsidRPr="001530BB">
        <w:rPr>
          <w:spacing w:val="-9"/>
        </w:rPr>
        <w:t xml:space="preserve"> </w:t>
      </w:r>
      <w:r w:rsidRPr="001530BB">
        <w:rPr>
          <w:spacing w:val="-2"/>
        </w:rPr>
        <w:t>sufficient</w:t>
      </w:r>
      <w:r w:rsidRPr="001530BB">
        <w:rPr>
          <w:spacing w:val="-7"/>
        </w:rPr>
        <w:t xml:space="preserve"> </w:t>
      </w:r>
      <w:r w:rsidRPr="001530BB">
        <w:rPr>
          <w:spacing w:val="-2"/>
        </w:rPr>
        <w:t>dikes</w:t>
      </w:r>
      <w:r w:rsidRPr="001530BB">
        <w:rPr>
          <w:spacing w:val="-9"/>
        </w:rPr>
        <w:t xml:space="preserve"> </w:t>
      </w:r>
      <w:r w:rsidRPr="001530BB">
        <w:t>and</w:t>
      </w:r>
      <w:r w:rsidRPr="001530BB">
        <w:rPr>
          <w:spacing w:val="-7"/>
        </w:rPr>
        <w:t xml:space="preserve"> </w:t>
      </w:r>
      <w:r w:rsidRPr="001530BB">
        <w:rPr>
          <w:spacing w:val="-2"/>
        </w:rPr>
        <w:t>de-watering</w:t>
      </w:r>
      <w:r w:rsidRPr="001530BB">
        <w:rPr>
          <w:spacing w:val="-10"/>
        </w:rPr>
        <w:t xml:space="preserve"> </w:t>
      </w:r>
      <w:r w:rsidRPr="001530BB">
        <w:rPr>
          <w:spacing w:val="-2"/>
        </w:rPr>
        <w:t>equipment</w:t>
      </w:r>
      <w:r w:rsidRPr="001530BB">
        <w:rPr>
          <w:spacing w:val="-9"/>
        </w:rPr>
        <w:t xml:space="preserve"> </w:t>
      </w:r>
      <w:r w:rsidRPr="001530BB">
        <w:rPr>
          <w:spacing w:val="-1"/>
        </w:rPr>
        <w:t>and</w:t>
      </w:r>
      <w:r w:rsidRPr="001530BB">
        <w:rPr>
          <w:spacing w:val="-7"/>
        </w:rPr>
        <w:t xml:space="preserve"> </w:t>
      </w:r>
      <w:r w:rsidRPr="001530BB">
        <w:rPr>
          <w:spacing w:val="-2"/>
        </w:rPr>
        <w:t>make</w:t>
      </w:r>
      <w:r w:rsidR="009E6ED2">
        <w:rPr>
          <w:spacing w:val="-2"/>
        </w:rPr>
        <w:t xml:space="preserve"> </w:t>
      </w:r>
      <w:r w:rsidRPr="001530BB">
        <w:rPr>
          <w:spacing w:val="-2"/>
        </w:rPr>
        <w:t>satisfactory</w:t>
      </w:r>
      <w:r w:rsidRPr="001530BB">
        <w:rPr>
          <w:spacing w:val="-15"/>
        </w:rPr>
        <w:t xml:space="preserve"> </w:t>
      </w:r>
      <w:r w:rsidRPr="001530BB">
        <w:rPr>
          <w:spacing w:val="-2"/>
        </w:rPr>
        <w:t>arrangements</w:t>
      </w:r>
      <w:r w:rsidRPr="001530BB">
        <w:rPr>
          <w:spacing w:val="-10"/>
        </w:rPr>
        <w:t xml:space="preserve"> </w:t>
      </w:r>
      <w:r w:rsidRPr="001530BB">
        <w:rPr>
          <w:spacing w:val="-1"/>
        </w:rPr>
        <w:t>for</w:t>
      </w:r>
      <w:r w:rsidRPr="001530BB">
        <w:rPr>
          <w:spacing w:val="-9"/>
        </w:rPr>
        <w:t xml:space="preserve"> </w:t>
      </w:r>
      <w:r w:rsidRPr="001530BB">
        <w:t>the</w:t>
      </w:r>
      <w:r w:rsidRPr="001530BB">
        <w:rPr>
          <w:spacing w:val="-9"/>
        </w:rPr>
        <w:t xml:space="preserve"> </w:t>
      </w:r>
      <w:r w:rsidRPr="001530BB">
        <w:rPr>
          <w:spacing w:val="-2"/>
        </w:rPr>
        <w:t>disposal</w:t>
      </w:r>
      <w:r w:rsidRPr="001530BB">
        <w:rPr>
          <w:spacing w:val="-9"/>
        </w:rPr>
        <w:t xml:space="preserve"> </w:t>
      </w:r>
      <w:r w:rsidRPr="001530BB">
        <w:rPr>
          <w:spacing w:val="-2"/>
        </w:rPr>
        <w:t>of</w:t>
      </w:r>
      <w:r w:rsidRPr="001530BB">
        <w:rPr>
          <w:spacing w:val="-9"/>
        </w:rPr>
        <w:t xml:space="preserve"> </w:t>
      </w:r>
      <w:r w:rsidRPr="001530BB">
        <w:t>the</w:t>
      </w:r>
      <w:r w:rsidRPr="001530BB">
        <w:rPr>
          <w:spacing w:val="-7"/>
        </w:rPr>
        <w:t xml:space="preserve"> </w:t>
      </w:r>
      <w:r w:rsidRPr="001530BB">
        <w:rPr>
          <w:spacing w:val="-2"/>
        </w:rPr>
        <w:t>water</w:t>
      </w:r>
      <w:r w:rsidRPr="001530BB">
        <w:rPr>
          <w:spacing w:val="-7"/>
        </w:rPr>
        <w:t xml:space="preserve"> </w:t>
      </w:r>
      <w:r w:rsidRPr="001530BB">
        <w:rPr>
          <w:spacing w:val="-2"/>
        </w:rPr>
        <w:t>without</w:t>
      </w:r>
      <w:r w:rsidRPr="001530BB">
        <w:rPr>
          <w:spacing w:val="-6"/>
        </w:rPr>
        <w:t xml:space="preserve"> </w:t>
      </w:r>
      <w:r w:rsidRPr="001530BB">
        <w:rPr>
          <w:spacing w:val="-1"/>
        </w:rPr>
        <w:t>undue</w:t>
      </w:r>
      <w:r w:rsidR="009E6ED2">
        <w:rPr>
          <w:spacing w:val="-1"/>
        </w:rPr>
        <w:t xml:space="preserve"> </w:t>
      </w:r>
      <w:r w:rsidRPr="001530BB">
        <w:rPr>
          <w:spacing w:val="-2"/>
        </w:rPr>
        <w:t>interference</w:t>
      </w:r>
      <w:r w:rsidRPr="001530BB">
        <w:rPr>
          <w:spacing w:val="-10"/>
        </w:rPr>
        <w:t xml:space="preserve"> </w:t>
      </w:r>
      <w:r w:rsidRPr="001530BB">
        <w:rPr>
          <w:spacing w:val="-2"/>
        </w:rPr>
        <w:t>with</w:t>
      </w:r>
      <w:r w:rsidRPr="001530BB">
        <w:rPr>
          <w:spacing w:val="-5"/>
        </w:rPr>
        <w:t xml:space="preserve"> </w:t>
      </w:r>
      <w:r w:rsidRPr="001530BB">
        <w:rPr>
          <w:spacing w:val="-3"/>
        </w:rPr>
        <w:t>other</w:t>
      </w:r>
      <w:r w:rsidRPr="001530BB">
        <w:rPr>
          <w:spacing w:val="-7"/>
        </w:rPr>
        <w:t xml:space="preserve"> </w:t>
      </w:r>
      <w:r w:rsidRPr="001530BB">
        <w:rPr>
          <w:spacing w:val="-2"/>
        </w:rPr>
        <w:t>work,</w:t>
      </w:r>
      <w:r w:rsidRPr="001530BB">
        <w:rPr>
          <w:spacing w:val="-5"/>
        </w:rPr>
        <w:t xml:space="preserve"> </w:t>
      </w:r>
      <w:r w:rsidRPr="001530BB">
        <w:rPr>
          <w:spacing w:val="-2"/>
        </w:rPr>
        <w:t>damage</w:t>
      </w:r>
      <w:r w:rsidRPr="001530BB">
        <w:rPr>
          <w:spacing w:val="-7"/>
        </w:rPr>
        <w:t xml:space="preserve"> </w:t>
      </w:r>
      <w:r w:rsidRPr="001530BB">
        <w:rPr>
          <w:spacing w:val="-1"/>
        </w:rPr>
        <w:t>to</w:t>
      </w:r>
      <w:r w:rsidRPr="001530BB">
        <w:rPr>
          <w:spacing w:val="-8"/>
        </w:rPr>
        <w:t xml:space="preserve"> </w:t>
      </w:r>
      <w:r w:rsidRPr="001530BB">
        <w:rPr>
          <w:spacing w:val="-2"/>
        </w:rPr>
        <w:t>property</w:t>
      </w:r>
      <w:r w:rsidRPr="001530BB">
        <w:rPr>
          <w:spacing w:val="-15"/>
        </w:rPr>
        <w:t xml:space="preserve"> </w:t>
      </w:r>
      <w:r w:rsidRPr="001530BB">
        <w:rPr>
          <w:spacing w:val="-2"/>
        </w:rPr>
        <w:t>or</w:t>
      </w:r>
      <w:r w:rsidRPr="001530BB">
        <w:rPr>
          <w:spacing w:val="-7"/>
        </w:rPr>
        <w:t xml:space="preserve"> </w:t>
      </w:r>
      <w:r w:rsidRPr="001530BB">
        <w:t>the</w:t>
      </w:r>
      <w:r w:rsidR="009E6ED2">
        <w:t xml:space="preserve"> </w:t>
      </w:r>
      <w:r w:rsidRPr="001530BB">
        <w:rPr>
          <w:spacing w:val="-2"/>
        </w:rPr>
        <w:t>environment.</w:t>
      </w:r>
      <w:r w:rsidRPr="001530BB">
        <w:rPr>
          <w:spacing w:val="43"/>
        </w:rPr>
        <w:t xml:space="preserve"> </w:t>
      </w:r>
      <w:r w:rsidRPr="001530BB">
        <w:rPr>
          <w:spacing w:val="-2"/>
        </w:rPr>
        <w:t>Water</w:t>
      </w:r>
      <w:r w:rsidRPr="001530BB">
        <w:rPr>
          <w:spacing w:val="-7"/>
        </w:rPr>
        <w:t xml:space="preserve"> </w:t>
      </w:r>
      <w:r w:rsidRPr="001530BB">
        <w:rPr>
          <w:spacing w:val="-2"/>
        </w:rPr>
        <w:t>disposal</w:t>
      </w:r>
      <w:r w:rsidRPr="001530BB">
        <w:rPr>
          <w:spacing w:val="-6"/>
        </w:rPr>
        <w:t xml:space="preserve"> </w:t>
      </w:r>
      <w:r w:rsidRPr="001530BB">
        <w:rPr>
          <w:spacing w:val="-2"/>
        </w:rPr>
        <w:t>must</w:t>
      </w:r>
      <w:r w:rsidRPr="001530BB">
        <w:rPr>
          <w:spacing w:val="-7"/>
        </w:rPr>
        <w:t xml:space="preserve"> </w:t>
      </w:r>
      <w:r w:rsidRPr="001530BB">
        <w:rPr>
          <w:spacing w:val="-2"/>
        </w:rPr>
        <w:t>compl</w:t>
      </w:r>
      <w:r>
        <w:rPr>
          <w:spacing w:val="-2"/>
        </w:rPr>
        <w:t>y</w:t>
      </w:r>
      <w:r w:rsidRPr="001530BB">
        <w:rPr>
          <w:spacing w:val="-7"/>
        </w:rPr>
        <w:t xml:space="preserve"> </w:t>
      </w:r>
      <w:r w:rsidRPr="001530BB">
        <w:rPr>
          <w:spacing w:val="-2"/>
        </w:rPr>
        <w:t>with</w:t>
      </w:r>
      <w:r w:rsidRPr="001530BB">
        <w:rPr>
          <w:spacing w:val="-8"/>
        </w:rPr>
        <w:t xml:space="preserve"> </w:t>
      </w:r>
      <w:r w:rsidRPr="001530BB">
        <w:t>the</w:t>
      </w:r>
      <w:r w:rsidRPr="001530BB">
        <w:rPr>
          <w:spacing w:val="-9"/>
        </w:rPr>
        <w:t xml:space="preserve"> </w:t>
      </w:r>
      <w:r w:rsidRPr="001530BB">
        <w:rPr>
          <w:spacing w:val="-2"/>
        </w:rPr>
        <w:t>regulations</w:t>
      </w:r>
      <w:r w:rsidR="009E6ED2">
        <w:rPr>
          <w:spacing w:val="-2"/>
        </w:rPr>
        <w:t xml:space="preserve"> </w:t>
      </w:r>
      <w:r w:rsidRPr="001530BB">
        <w:t>of</w:t>
      </w:r>
      <w:r w:rsidRPr="001530BB">
        <w:rPr>
          <w:spacing w:val="-11"/>
        </w:rPr>
        <w:t xml:space="preserve"> </w:t>
      </w:r>
      <w:r w:rsidRPr="001530BB">
        <w:t>the</w:t>
      </w:r>
      <w:r w:rsidRPr="001530BB">
        <w:rPr>
          <w:spacing w:val="-12"/>
        </w:rPr>
        <w:t xml:space="preserve"> </w:t>
      </w:r>
      <w:r w:rsidRPr="001530BB">
        <w:rPr>
          <w:spacing w:val="-2"/>
        </w:rPr>
        <w:t>Environmental</w:t>
      </w:r>
      <w:r w:rsidRPr="001530BB">
        <w:rPr>
          <w:spacing w:val="-9"/>
        </w:rPr>
        <w:t xml:space="preserve"> </w:t>
      </w:r>
      <w:r w:rsidRPr="001530BB">
        <w:rPr>
          <w:spacing w:val="-2"/>
        </w:rPr>
        <w:t>Protection</w:t>
      </w:r>
      <w:r w:rsidRPr="001530BB">
        <w:rPr>
          <w:spacing w:val="-8"/>
        </w:rPr>
        <w:t xml:space="preserve"> </w:t>
      </w:r>
      <w:r w:rsidRPr="001530BB">
        <w:rPr>
          <w:spacing w:val="-2"/>
        </w:rPr>
        <w:t>Agency</w:t>
      </w:r>
      <w:r w:rsidRPr="001530BB">
        <w:rPr>
          <w:spacing w:val="-15"/>
        </w:rPr>
        <w:t xml:space="preserve"> </w:t>
      </w:r>
      <w:r w:rsidRPr="001530BB">
        <w:rPr>
          <w:spacing w:val="-1"/>
        </w:rPr>
        <w:t>(“EPA”),</w:t>
      </w:r>
      <w:r w:rsidRPr="001530BB">
        <w:rPr>
          <w:spacing w:val="-10"/>
        </w:rPr>
        <w:t xml:space="preserve"> </w:t>
      </w:r>
      <w:r w:rsidRPr="001530BB">
        <w:rPr>
          <w:spacing w:val="-2"/>
        </w:rPr>
        <w:t>Indiana</w:t>
      </w:r>
      <w:r w:rsidRPr="001530BB">
        <w:rPr>
          <w:spacing w:val="-10"/>
        </w:rPr>
        <w:t xml:space="preserve"> </w:t>
      </w:r>
      <w:r w:rsidRPr="001530BB">
        <w:rPr>
          <w:spacing w:val="-2"/>
        </w:rPr>
        <w:t>Department</w:t>
      </w:r>
      <w:r w:rsidRPr="001530BB">
        <w:rPr>
          <w:spacing w:val="-11"/>
        </w:rPr>
        <w:t xml:space="preserve"> </w:t>
      </w:r>
      <w:r w:rsidRPr="001530BB">
        <w:t>of</w:t>
      </w:r>
      <w:r w:rsidR="009E6ED2">
        <w:t xml:space="preserve"> </w:t>
      </w:r>
      <w:r w:rsidRPr="001530BB">
        <w:rPr>
          <w:spacing w:val="-2"/>
        </w:rPr>
        <w:t>Environmental</w:t>
      </w:r>
      <w:r w:rsidRPr="001530BB">
        <w:rPr>
          <w:spacing w:val="-13"/>
        </w:rPr>
        <w:t xml:space="preserve"> </w:t>
      </w:r>
      <w:r w:rsidRPr="001530BB">
        <w:rPr>
          <w:spacing w:val="-2"/>
        </w:rPr>
        <w:t>Management</w:t>
      </w:r>
      <w:r w:rsidRPr="001530BB">
        <w:rPr>
          <w:spacing w:val="-14"/>
        </w:rPr>
        <w:t xml:space="preserve"> </w:t>
      </w:r>
      <w:r w:rsidRPr="001530BB">
        <w:rPr>
          <w:spacing w:val="-2"/>
        </w:rPr>
        <w:t>(“IDEM”),</w:t>
      </w:r>
      <w:r w:rsidRPr="001530BB">
        <w:rPr>
          <w:spacing w:val="-12"/>
        </w:rPr>
        <w:t xml:space="preserve"> </w:t>
      </w:r>
      <w:r w:rsidRPr="001530BB">
        <w:rPr>
          <w:spacing w:val="-2"/>
        </w:rPr>
        <w:t>Soil</w:t>
      </w:r>
      <w:r w:rsidRPr="001530BB">
        <w:rPr>
          <w:spacing w:val="-11"/>
        </w:rPr>
        <w:t xml:space="preserve"> </w:t>
      </w:r>
      <w:r w:rsidRPr="001530BB">
        <w:rPr>
          <w:spacing w:val="-2"/>
        </w:rPr>
        <w:t>Conservation</w:t>
      </w:r>
      <w:r w:rsidRPr="001530BB">
        <w:rPr>
          <w:spacing w:val="-12"/>
        </w:rPr>
        <w:t xml:space="preserve"> </w:t>
      </w:r>
      <w:r w:rsidRPr="001530BB">
        <w:rPr>
          <w:spacing w:val="-2"/>
        </w:rPr>
        <w:t>Service</w:t>
      </w:r>
      <w:r w:rsidR="009E6ED2">
        <w:rPr>
          <w:spacing w:val="-2"/>
        </w:rPr>
        <w:t xml:space="preserve"> </w:t>
      </w:r>
      <w:r w:rsidRPr="001530BB">
        <w:rPr>
          <w:spacing w:val="-1"/>
        </w:rPr>
        <w:t>(“SCS”)</w:t>
      </w:r>
      <w:r w:rsidRPr="001530BB">
        <w:rPr>
          <w:spacing w:val="-9"/>
        </w:rPr>
        <w:t xml:space="preserve"> </w:t>
      </w:r>
      <w:r w:rsidRPr="001530BB">
        <w:rPr>
          <w:spacing w:val="-1"/>
        </w:rPr>
        <w:t>and</w:t>
      </w:r>
      <w:r w:rsidRPr="001530BB">
        <w:rPr>
          <w:spacing w:val="-7"/>
        </w:rPr>
        <w:t xml:space="preserve"> </w:t>
      </w:r>
      <w:r w:rsidRPr="001530BB">
        <w:rPr>
          <w:spacing w:val="-2"/>
        </w:rPr>
        <w:t>all</w:t>
      </w:r>
      <w:r w:rsidRPr="001530BB">
        <w:rPr>
          <w:spacing w:val="-9"/>
        </w:rPr>
        <w:t xml:space="preserve"> </w:t>
      </w:r>
      <w:r w:rsidRPr="001530BB">
        <w:rPr>
          <w:spacing w:val="-2"/>
        </w:rPr>
        <w:t>other</w:t>
      </w:r>
      <w:r w:rsidRPr="001530BB">
        <w:rPr>
          <w:spacing w:val="-9"/>
        </w:rPr>
        <w:t xml:space="preserve"> </w:t>
      </w:r>
      <w:r w:rsidRPr="001530BB">
        <w:rPr>
          <w:spacing w:val="-2"/>
        </w:rPr>
        <w:t>applicable</w:t>
      </w:r>
      <w:r w:rsidRPr="001530BB">
        <w:rPr>
          <w:spacing w:val="-10"/>
        </w:rPr>
        <w:t xml:space="preserve"> </w:t>
      </w:r>
      <w:r w:rsidRPr="001530BB">
        <w:rPr>
          <w:spacing w:val="-2"/>
        </w:rPr>
        <w:t>agencies</w:t>
      </w:r>
      <w:r>
        <w:rPr>
          <w:spacing w:val="-2"/>
        </w:rPr>
        <w:t>.</w:t>
      </w:r>
    </w:p>
    <w:p w14:paraId="24F9AB75" w14:textId="26F98771" w:rsidR="00E25B5C" w:rsidRPr="00E25B5C" w:rsidRDefault="00E25B5C" w:rsidP="00E134E8">
      <w:pPr>
        <w:pStyle w:val="ListParagraph"/>
        <w:keepLines w:val="0"/>
        <w:widowControl w:val="0"/>
        <w:numPr>
          <w:ilvl w:val="1"/>
          <w:numId w:val="3"/>
        </w:numPr>
        <w:spacing w:before="0"/>
        <w:ind w:left="792"/>
        <w:rPr>
          <w:rFonts w:asciiTheme="minorHAnsi" w:eastAsiaTheme="minorEastAsia" w:hAnsiTheme="minorHAnsi"/>
          <w:szCs w:val="22"/>
        </w:rPr>
      </w:pPr>
      <w:r w:rsidRPr="001530BB">
        <w:rPr>
          <w:spacing w:val="-2"/>
        </w:rPr>
        <w:t>Contractor</w:t>
      </w:r>
      <w:r w:rsidRPr="001530BB">
        <w:rPr>
          <w:spacing w:val="-7"/>
        </w:rPr>
        <w:t xml:space="preserve"> </w:t>
      </w:r>
      <w:r w:rsidRPr="001530BB">
        <w:rPr>
          <w:spacing w:val="-2"/>
        </w:rPr>
        <w:t>shall</w:t>
      </w:r>
      <w:r w:rsidRPr="001530BB">
        <w:rPr>
          <w:spacing w:val="-6"/>
        </w:rPr>
        <w:t xml:space="preserve"> </w:t>
      </w:r>
      <w:r w:rsidRPr="001530BB">
        <w:rPr>
          <w:spacing w:val="-2"/>
        </w:rPr>
        <w:t>prevent</w:t>
      </w:r>
      <w:r w:rsidRPr="001530BB">
        <w:rPr>
          <w:spacing w:val="-9"/>
        </w:rPr>
        <w:t xml:space="preserve"> </w:t>
      </w:r>
      <w:r w:rsidRPr="001530BB">
        <w:rPr>
          <w:spacing w:val="-1"/>
        </w:rPr>
        <w:t>all</w:t>
      </w:r>
      <w:r w:rsidRPr="001530BB">
        <w:rPr>
          <w:spacing w:val="-9"/>
        </w:rPr>
        <w:t xml:space="preserve"> </w:t>
      </w:r>
      <w:r w:rsidRPr="001530BB">
        <w:rPr>
          <w:spacing w:val="-2"/>
        </w:rPr>
        <w:t>water</w:t>
      </w:r>
      <w:r w:rsidRPr="001530BB">
        <w:rPr>
          <w:spacing w:val="-7"/>
        </w:rPr>
        <w:t xml:space="preserve"> </w:t>
      </w:r>
      <w:r w:rsidRPr="001530BB">
        <w:rPr>
          <w:spacing w:val="-1"/>
        </w:rPr>
        <w:t>from</w:t>
      </w:r>
      <w:r w:rsidRPr="001530BB">
        <w:rPr>
          <w:spacing w:val="-11"/>
        </w:rPr>
        <w:t xml:space="preserve"> </w:t>
      </w:r>
      <w:r w:rsidRPr="001530BB">
        <w:rPr>
          <w:spacing w:val="-2"/>
        </w:rPr>
        <w:t>entering</w:t>
      </w:r>
      <w:r w:rsidRPr="001530BB">
        <w:rPr>
          <w:spacing w:val="-10"/>
        </w:rPr>
        <w:t xml:space="preserve"> </w:t>
      </w:r>
      <w:r w:rsidRPr="001530BB">
        <w:t>the</w:t>
      </w:r>
      <w:r w:rsidRPr="001530BB">
        <w:rPr>
          <w:spacing w:val="-5"/>
        </w:rPr>
        <w:t xml:space="preserve"> </w:t>
      </w:r>
      <w:r w:rsidRPr="001530BB">
        <w:rPr>
          <w:spacing w:val="-2"/>
        </w:rPr>
        <w:t>Lateral.</w:t>
      </w:r>
      <w:r w:rsidR="009E6ED2">
        <w:rPr>
          <w:spacing w:val="45"/>
        </w:rPr>
        <w:t xml:space="preserve"> </w:t>
      </w:r>
      <w:r w:rsidRPr="001530BB">
        <w:rPr>
          <w:spacing w:val="-4"/>
        </w:rPr>
        <w:t>I</w:t>
      </w:r>
      <w:r w:rsidR="009E6ED2">
        <w:rPr>
          <w:spacing w:val="-4"/>
        </w:rPr>
        <w:t xml:space="preserve">f </w:t>
      </w:r>
      <w:r w:rsidRPr="001530BB">
        <w:t>any</w:t>
      </w:r>
      <w:r w:rsidRPr="001530BB">
        <w:rPr>
          <w:spacing w:val="-15"/>
        </w:rPr>
        <w:t xml:space="preserve"> </w:t>
      </w:r>
      <w:r w:rsidRPr="001530BB">
        <w:rPr>
          <w:spacing w:val="-1"/>
        </w:rPr>
        <w:t>water</w:t>
      </w:r>
      <w:r w:rsidRPr="001530BB">
        <w:rPr>
          <w:spacing w:val="-9"/>
        </w:rPr>
        <w:t xml:space="preserve"> </w:t>
      </w:r>
      <w:r w:rsidRPr="001530BB">
        <w:rPr>
          <w:spacing w:val="-2"/>
        </w:rPr>
        <w:t>enters</w:t>
      </w:r>
      <w:r w:rsidRPr="001530BB">
        <w:rPr>
          <w:spacing w:val="-9"/>
        </w:rPr>
        <w:t xml:space="preserve"> </w:t>
      </w:r>
      <w:r w:rsidRPr="001530BB">
        <w:rPr>
          <w:spacing w:val="-2"/>
        </w:rPr>
        <w:t>Completed</w:t>
      </w:r>
      <w:r w:rsidRPr="001530BB">
        <w:rPr>
          <w:spacing w:val="-10"/>
        </w:rPr>
        <w:t xml:space="preserve"> </w:t>
      </w:r>
      <w:r w:rsidRPr="001530BB">
        <w:rPr>
          <w:spacing w:val="-1"/>
        </w:rPr>
        <w:t>sanitary</w:t>
      </w:r>
      <w:r w:rsidRPr="001530BB">
        <w:rPr>
          <w:spacing w:val="-17"/>
        </w:rPr>
        <w:t xml:space="preserve"> </w:t>
      </w:r>
      <w:r w:rsidRPr="001530BB">
        <w:rPr>
          <w:spacing w:val="-2"/>
        </w:rPr>
        <w:t>sewer</w:t>
      </w:r>
      <w:r w:rsidRPr="001530BB">
        <w:rPr>
          <w:spacing w:val="-9"/>
        </w:rPr>
        <w:t xml:space="preserve"> </w:t>
      </w:r>
      <w:r w:rsidRPr="001530BB">
        <w:rPr>
          <w:spacing w:val="-2"/>
        </w:rPr>
        <w:t>facilities,</w:t>
      </w:r>
      <w:r w:rsidRPr="001530BB">
        <w:rPr>
          <w:spacing w:val="-9"/>
        </w:rPr>
        <w:t xml:space="preserve"> </w:t>
      </w:r>
      <w:r w:rsidRPr="001530BB">
        <w:rPr>
          <w:spacing w:val="-2"/>
        </w:rPr>
        <w:t>Contractor</w:t>
      </w:r>
      <w:r w:rsidRPr="001530BB">
        <w:rPr>
          <w:spacing w:val="-9"/>
        </w:rPr>
        <w:t xml:space="preserve"> </w:t>
      </w:r>
      <w:r w:rsidRPr="001530BB">
        <w:rPr>
          <w:spacing w:val="1"/>
        </w:rPr>
        <w:t>is</w:t>
      </w:r>
      <w:r w:rsidR="0064540E">
        <w:rPr>
          <w:spacing w:val="1"/>
        </w:rPr>
        <w:t xml:space="preserve"> </w:t>
      </w:r>
      <w:r w:rsidRPr="001530BB">
        <w:rPr>
          <w:spacing w:val="-2"/>
        </w:rPr>
        <w:t>responsible</w:t>
      </w:r>
      <w:r w:rsidRPr="001530BB">
        <w:rPr>
          <w:spacing w:val="-9"/>
        </w:rPr>
        <w:t xml:space="preserve"> </w:t>
      </w:r>
      <w:r w:rsidRPr="001530BB">
        <w:rPr>
          <w:spacing w:val="-1"/>
        </w:rPr>
        <w:t>to</w:t>
      </w:r>
      <w:r w:rsidRPr="001530BB">
        <w:rPr>
          <w:spacing w:val="-8"/>
        </w:rPr>
        <w:t xml:space="preserve"> </w:t>
      </w:r>
      <w:r w:rsidRPr="001530BB">
        <w:rPr>
          <w:spacing w:val="-1"/>
        </w:rPr>
        <w:t>HSE</w:t>
      </w:r>
      <w:r w:rsidR="00DA20FB">
        <w:rPr>
          <w:spacing w:val="-1"/>
        </w:rPr>
        <w:t>U</w:t>
      </w:r>
      <w:r w:rsidRPr="001530BB">
        <w:rPr>
          <w:spacing w:val="-6"/>
        </w:rPr>
        <w:t xml:space="preserve"> </w:t>
      </w:r>
      <w:r w:rsidRPr="001530BB">
        <w:rPr>
          <w:spacing w:val="-2"/>
        </w:rPr>
        <w:t>for</w:t>
      </w:r>
      <w:r w:rsidRPr="001530BB">
        <w:rPr>
          <w:spacing w:val="-7"/>
        </w:rPr>
        <w:t xml:space="preserve"> </w:t>
      </w:r>
      <w:r w:rsidRPr="001530BB">
        <w:t>the</w:t>
      </w:r>
      <w:r w:rsidRPr="001530BB">
        <w:rPr>
          <w:spacing w:val="-9"/>
        </w:rPr>
        <w:t xml:space="preserve"> </w:t>
      </w:r>
      <w:r w:rsidRPr="001530BB">
        <w:rPr>
          <w:spacing w:val="-2"/>
        </w:rPr>
        <w:t>costs</w:t>
      </w:r>
      <w:r w:rsidRPr="001530BB">
        <w:rPr>
          <w:spacing w:val="-9"/>
        </w:rPr>
        <w:t xml:space="preserve"> </w:t>
      </w:r>
      <w:r w:rsidRPr="001530BB">
        <w:t>of</w:t>
      </w:r>
      <w:r w:rsidRPr="001530BB">
        <w:rPr>
          <w:spacing w:val="-9"/>
        </w:rPr>
        <w:t xml:space="preserve"> </w:t>
      </w:r>
      <w:r w:rsidRPr="001530BB">
        <w:rPr>
          <w:spacing w:val="-2"/>
        </w:rPr>
        <w:t>sewage</w:t>
      </w:r>
      <w:r w:rsidRPr="001530BB">
        <w:rPr>
          <w:spacing w:val="-10"/>
        </w:rPr>
        <w:t xml:space="preserve"> </w:t>
      </w:r>
      <w:r w:rsidRPr="001530BB">
        <w:rPr>
          <w:spacing w:val="-2"/>
        </w:rPr>
        <w:t>treatment,</w:t>
      </w:r>
      <w:r w:rsidRPr="001530BB">
        <w:rPr>
          <w:spacing w:val="-8"/>
        </w:rPr>
        <w:t xml:space="preserve"> </w:t>
      </w:r>
      <w:r w:rsidRPr="001530BB">
        <w:rPr>
          <w:spacing w:val="-2"/>
        </w:rPr>
        <w:t>electrical</w:t>
      </w:r>
      <w:r w:rsidRPr="001530BB">
        <w:rPr>
          <w:spacing w:val="-7"/>
        </w:rPr>
        <w:t xml:space="preserve"> </w:t>
      </w:r>
      <w:r w:rsidRPr="001530BB">
        <w:rPr>
          <w:spacing w:val="-2"/>
        </w:rPr>
        <w:t>power,</w:t>
      </w:r>
      <w:r w:rsidR="00DA20FB">
        <w:rPr>
          <w:spacing w:val="-2"/>
        </w:rPr>
        <w:t xml:space="preserve"> </w:t>
      </w:r>
      <w:r w:rsidRPr="001530BB">
        <w:rPr>
          <w:spacing w:val="-2"/>
        </w:rPr>
        <w:t>equipment</w:t>
      </w:r>
      <w:r w:rsidRPr="001530BB">
        <w:rPr>
          <w:spacing w:val="-9"/>
        </w:rPr>
        <w:t xml:space="preserve"> </w:t>
      </w:r>
      <w:r w:rsidRPr="001530BB">
        <w:rPr>
          <w:spacing w:val="-2"/>
        </w:rPr>
        <w:t>repairs,</w:t>
      </w:r>
      <w:r w:rsidRPr="001530BB">
        <w:rPr>
          <w:spacing w:val="-10"/>
        </w:rPr>
        <w:t xml:space="preserve"> </w:t>
      </w:r>
      <w:r w:rsidRPr="001530BB">
        <w:rPr>
          <w:spacing w:val="-2"/>
        </w:rPr>
        <w:t>incidental</w:t>
      </w:r>
      <w:r w:rsidRPr="001530BB">
        <w:rPr>
          <w:spacing w:val="-9"/>
        </w:rPr>
        <w:t xml:space="preserve"> </w:t>
      </w:r>
      <w:r w:rsidRPr="001530BB">
        <w:rPr>
          <w:spacing w:val="-2"/>
        </w:rPr>
        <w:t>damages,</w:t>
      </w:r>
      <w:r w:rsidRPr="001530BB">
        <w:rPr>
          <w:spacing w:val="-8"/>
        </w:rPr>
        <w:t xml:space="preserve"> </w:t>
      </w:r>
      <w:r w:rsidRPr="001530BB">
        <w:rPr>
          <w:spacing w:val="-2"/>
        </w:rPr>
        <w:t>cleaning</w:t>
      </w:r>
      <w:r w:rsidRPr="001530BB">
        <w:rPr>
          <w:spacing w:val="-10"/>
        </w:rPr>
        <w:t xml:space="preserve"> </w:t>
      </w:r>
      <w:r w:rsidRPr="001530BB">
        <w:t>and</w:t>
      </w:r>
      <w:r w:rsidRPr="001530BB">
        <w:rPr>
          <w:spacing w:val="-7"/>
        </w:rPr>
        <w:t xml:space="preserve"> </w:t>
      </w:r>
      <w:r w:rsidRPr="001530BB">
        <w:rPr>
          <w:spacing w:val="-1"/>
        </w:rPr>
        <w:t>any</w:t>
      </w:r>
      <w:r w:rsidRPr="001530BB">
        <w:rPr>
          <w:spacing w:val="-15"/>
        </w:rPr>
        <w:t xml:space="preserve"> </w:t>
      </w:r>
      <w:r w:rsidRPr="001530BB">
        <w:rPr>
          <w:spacing w:val="-1"/>
        </w:rPr>
        <w:t>other</w:t>
      </w:r>
      <w:r w:rsidR="0064540E">
        <w:rPr>
          <w:spacing w:val="-1"/>
        </w:rPr>
        <w:t xml:space="preserve"> </w:t>
      </w:r>
      <w:r w:rsidRPr="001530BB">
        <w:rPr>
          <w:spacing w:val="-2"/>
        </w:rPr>
        <w:t>costs</w:t>
      </w:r>
      <w:r w:rsidRPr="001530BB">
        <w:rPr>
          <w:spacing w:val="-9"/>
        </w:rPr>
        <w:t xml:space="preserve"> </w:t>
      </w:r>
      <w:r w:rsidRPr="001530BB">
        <w:rPr>
          <w:spacing w:val="-3"/>
        </w:rPr>
        <w:t>or</w:t>
      </w:r>
      <w:r w:rsidR="0064540E">
        <w:rPr>
          <w:spacing w:val="-3"/>
        </w:rPr>
        <w:t xml:space="preserve"> </w:t>
      </w:r>
      <w:r w:rsidRPr="001530BB">
        <w:rPr>
          <w:spacing w:val="-2"/>
        </w:rPr>
        <w:t>expenses</w:t>
      </w:r>
      <w:r w:rsidRPr="001530BB">
        <w:rPr>
          <w:spacing w:val="-9"/>
        </w:rPr>
        <w:t xml:space="preserve"> </w:t>
      </w:r>
      <w:r w:rsidRPr="001530BB">
        <w:rPr>
          <w:spacing w:val="-2"/>
        </w:rPr>
        <w:t>related</w:t>
      </w:r>
      <w:r w:rsidRPr="001530BB">
        <w:rPr>
          <w:spacing w:val="-8"/>
        </w:rPr>
        <w:t xml:space="preserve"> </w:t>
      </w:r>
      <w:r w:rsidRPr="001530BB">
        <w:t>to</w:t>
      </w:r>
      <w:r w:rsidRPr="001530BB">
        <w:rPr>
          <w:spacing w:val="-10"/>
        </w:rPr>
        <w:t xml:space="preserve"> </w:t>
      </w:r>
      <w:r w:rsidRPr="001530BB">
        <w:rPr>
          <w:spacing w:val="-1"/>
        </w:rPr>
        <w:t>such</w:t>
      </w:r>
      <w:r w:rsidRPr="001530BB">
        <w:rPr>
          <w:spacing w:val="-5"/>
        </w:rPr>
        <w:t xml:space="preserve"> </w:t>
      </w:r>
      <w:r w:rsidRPr="001530BB">
        <w:rPr>
          <w:spacing w:val="-4"/>
        </w:rPr>
        <w:t>entry.</w:t>
      </w:r>
      <w:r w:rsidRPr="001530BB">
        <w:rPr>
          <w:spacing w:val="45"/>
        </w:rPr>
        <w:t xml:space="preserve"> </w:t>
      </w:r>
      <w:r w:rsidRPr="00DF32DB">
        <w:rPr>
          <w:spacing w:val="-2"/>
        </w:rPr>
        <w:t>In</w:t>
      </w:r>
      <w:r w:rsidRPr="00DF32DB">
        <w:rPr>
          <w:spacing w:val="-8"/>
        </w:rPr>
        <w:t xml:space="preserve"> </w:t>
      </w:r>
      <w:r w:rsidRPr="00DF32DB">
        <w:rPr>
          <w:spacing w:val="-2"/>
        </w:rPr>
        <w:t>addition,</w:t>
      </w:r>
      <w:r w:rsidRPr="00DF32DB">
        <w:rPr>
          <w:spacing w:val="-5"/>
        </w:rPr>
        <w:t xml:space="preserve"> </w:t>
      </w:r>
      <w:r w:rsidRPr="00DF32DB">
        <w:rPr>
          <w:spacing w:val="-2"/>
        </w:rPr>
        <w:t>Contractor</w:t>
      </w:r>
      <w:r w:rsidRPr="00DF32DB">
        <w:rPr>
          <w:spacing w:val="-7"/>
        </w:rPr>
        <w:t xml:space="preserve"> </w:t>
      </w:r>
      <w:r w:rsidRPr="00DF32DB">
        <w:rPr>
          <w:spacing w:val="-2"/>
        </w:rPr>
        <w:t>shall</w:t>
      </w:r>
      <w:r w:rsidRPr="00DF32DB">
        <w:rPr>
          <w:spacing w:val="-6"/>
        </w:rPr>
        <w:t xml:space="preserve"> </w:t>
      </w:r>
      <w:r w:rsidRPr="00DF32DB">
        <w:t>pay</w:t>
      </w:r>
      <w:r w:rsidRPr="00DF32DB">
        <w:rPr>
          <w:spacing w:val="-15"/>
        </w:rPr>
        <w:t xml:space="preserve"> </w:t>
      </w:r>
      <w:r w:rsidRPr="00DF32DB">
        <w:rPr>
          <w:spacing w:val="-1"/>
        </w:rPr>
        <w:t>HSE</w:t>
      </w:r>
      <w:r w:rsidR="00DA20FB">
        <w:rPr>
          <w:spacing w:val="-1"/>
        </w:rPr>
        <w:t>U</w:t>
      </w:r>
      <w:r w:rsidR="0064540E">
        <w:rPr>
          <w:spacing w:val="-1"/>
        </w:rPr>
        <w:t xml:space="preserve"> </w:t>
      </w:r>
      <w:r w:rsidRPr="00DF32DB">
        <w:rPr>
          <w:spacing w:val="-2"/>
        </w:rPr>
        <w:t>damages</w:t>
      </w:r>
      <w:r w:rsidRPr="00DF32DB">
        <w:rPr>
          <w:spacing w:val="-9"/>
        </w:rPr>
        <w:t xml:space="preserve"> </w:t>
      </w:r>
      <w:r w:rsidRPr="00DF32DB">
        <w:rPr>
          <w:spacing w:val="-1"/>
        </w:rPr>
        <w:t>per</w:t>
      </w:r>
      <w:r w:rsidRPr="00DF32DB">
        <w:rPr>
          <w:spacing w:val="-7"/>
        </w:rPr>
        <w:t xml:space="preserve"> </w:t>
      </w:r>
      <w:r w:rsidRPr="00DF32DB">
        <w:rPr>
          <w:spacing w:val="-2"/>
        </w:rPr>
        <w:t>occurrence</w:t>
      </w:r>
      <w:r>
        <w:rPr>
          <w:spacing w:val="-2"/>
        </w:rPr>
        <w:t>.</w:t>
      </w:r>
    </w:p>
    <w:p w14:paraId="3621A423" w14:textId="1B8D5EB0" w:rsidR="00E25B5C" w:rsidRPr="00A23D08" w:rsidRDefault="00F85EA6" w:rsidP="00E134E8">
      <w:pPr>
        <w:pStyle w:val="ListParagraph"/>
        <w:keepLines w:val="0"/>
        <w:widowControl w:val="0"/>
        <w:numPr>
          <w:ilvl w:val="1"/>
          <w:numId w:val="3"/>
        </w:numPr>
        <w:spacing w:before="0"/>
        <w:ind w:left="792"/>
        <w:rPr>
          <w:rFonts w:asciiTheme="minorHAnsi" w:eastAsiaTheme="minorEastAsia" w:hAnsiTheme="minorHAnsi"/>
          <w:szCs w:val="22"/>
        </w:rPr>
      </w:pPr>
      <w:r w:rsidRPr="001530BB">
        <w:rPr>
          <w:spacing w:val="-2"/>
        </w:rPr>
        <w:t>Contractor</w:t>
      </w:r>
      <w:r w:rsidRPr="001530BB">
        <w:rPr>
          <w:spacing w:val="-9"/>
        </w:rPr>
        <w:t xml:space="preserve"> </w:t>
      </w:r>
      <w:r w:rsidRPr="001530BB">
        <w:rPr>
          <w:spacing w:val="-2"/>
        </w:rPr>
        <w:t>must</w:t>
      </w:r>
      <w:r w:rsidRPr="001530BB">
        <w:rPr>
          <w:spacing w:val="-10"/>
        </w:rPr>
        <w:t xml:space="preserve"> </w:t>
      </w:r>
      <w:r w:rsidRPr="001530BB">
        <w:rPr>
          <w:spacing w:val="-2"/>
        </w:rPr>
        <w:t>provide</w:t>
      </w:r>
      <w:r w:rsidRPr="001530BB">
        <w:rPr>
          <w:spacing w:val="-9"/>
        </w:rPr>
        <w:t xml:space="preserve"> </w:t>
      </w:r>
      <w:r w:rsidRPr="001530BB">
        <w:rPr>
          <w:spacing w:val="-2"/>
        </w:rPr>
        <w:t>de-watering</w:t>
      </w:r>
      <w:r w:rsidR="0064540E">
        <w:rPr>
          <w:spacing w:val="-2"/>
        </w:rPr>
        <w:t xml:space="preserve"> </w:t>
      </w:r>
      <w:r w:rsidRPr="001530BB">
        <w:rPr>
          <w:spacing w:val="-2"/>
        </w:rPr>
        <w:t>equipment,</w:t>
      </w:r>
      <w:r w:rsidRPr="001530BB">
        <w:rPr>
          <w:spacing w:val="-10"/>
        </w:rPr>
        <w:t xml:space="preserve"> </w:t>
      </w:r>
      <w:r w:rsidRPr="001530BB">
        <w:rPr>
          <w:spacing w:val="-2"/>
        </w:rPr>
        <w:t>shoring</w:t>
      </w:r>
      <w:r w:rsidRPr="001530BB">
        <w:rPr>
          <w:spacing w:val="-12"/>
        </w:rPr>
        <w:t xml:space="preserve"> </w:t>
      </w:r>
      <w:r w:rsidRPr="001530BB">
        <w:t>or</w:t>
      </w:r>
      <w:r w:rsidRPr="001530BB">
        <w:rPr>
          <w:spacing w:val="-11"/>
        </w:rPr>
        <w:t xml:space="preserve"> </w:t>
      </w:r>
      <w:r w:rsidRPr="001530BB">
        <w:rPr>
          <w:spacing w:val="-2"/>
        </w:rPr>
        <w:t>other</w:t>
      </w:r>
      <w:r w:rsidRPr="001530BB">
        <w:rPr>
          <w:spacing w:val="-9"/>
        </w:rPr>
        <w:t xml:space="preserve"> </w:t>
      </w:r>
      <w:r w:rsidRPr="001530BB">
        <w:rPr>
          <w:spacing w:val="-2"/>
        </w:rPr>
        <w:t>construction</w:t>
      </w:r>
      <w:r w:rsidRPr="001530BB">
        <w:rPr>
          <w:spacing w:val="-8"/>
        </w:rPr>
        <w:t xml:space="preserve"> </w:t>
      </w:r>
      <w:r w:rsidRPr="001530BB">
        <w:rPr>
          <w:spacing w:val="-2"/>
        </w:rPr>
        <w:t>practices</w:t>
      </w:r>
      <w:r w:rsidRPr="001530BB">
        <w:rPr>
          <w:spacing w:val="-9"/>
        </w:rPr>
        <w:t xml:space="preserve"> </w:t>
      </w:r>
      <w:r w:rsidRPr="001530BB">
        <w:rPr>
          <w:spacing w:val="-2"/>
        </w:rPr>
        <w:t>deemed</w:t>
      </w:r>
      <w:r w:rsidRPr="001530BB">
        <w:rPr>
          <w:spacing w:val="-10"/>
        </w:rPr>
        <w:t xml:space="preserve"> </w:t>
      </w:r>
      <w:r w:rsidRPr="001530BB">
        <w:rPr>
          <w:spacing w:val="-2"/>
        </w:rPr>
        <w:t>necessary</w:t>
      </w:r>
      <w:r w:rsidRPr="001530BB">
        <w:rPr>
          <w:spacing w:val="-15"/>
        </w:rPr>
        <w:t xml:space="preserve"> </w:t>
      </w:r>
      <w:r w:rsidRPr="001530BB">
        <w:t>by</w:t>
      </w:r>
      <w:r w:rsidR="0064540E">
        <w:t xml:space="preserve"> </w:t>
      </w:r>
      <w:r w:rsidRPr="001530BB">
        <w:rPr>
          <w:spacing w:val="-2"/>
        </w:rPr>
        <w:t>Engineer</w:t>
      </w:r>
      <w:r>
        <w:rPr>
          <w:spacing w:val="-2"/>
        </w:rPr>
        <w:t>.</w:t>
      </w:r>
    </w:p>
    <w:p w14:paraId="58292BCE" w14:textId="0C3E79D8" w:rsidR="00D9035C" w:rsidRDefault="00D9035C" w:rsidP="00CB71DD">
      <w:pPr>
        <w:pStyle w:val="Heading2"/>
        <w:keepNext w:val="0"/>
        <w:widowControl w:val="0"/>
        <w:numPr>
          <w:ilvl w:val="0"/>
          <w:numId w:val="62"/>
        </w:numPr>
      </w:pPr>
      <w:bookmarkStart w:id="120" w:name="_Toc121216519"/>
      <w:r>
        <w:t xml:space="preserve">Lateral </w:t>
      </w:r>
      <w:r w:rsidR="00396D94">
        <w:t>Specifications</w:t>
      </w:r>
      <w:bookmarkEnd w:id="120"/>
    </w:p>
    <w:p w14:paraId="58071AAB" w14:textId="14931A64" w:rsidR="00D93738" w:rsidRPr="00D93738" w:rsidRDefault="00D93738" w:rsidP="00A601B6">
      <w:pPr>
        <w:pStyle w:val="Heading2"/>
        <w:keepNext w:val="0"/>
        <w:widowControl w:val="0"/>
        <w:numPr>
          <w:ilvl w:val="1"/>
          <w:numId w:val="62"/>
        </w:numPr>
        <w:spacing w:before="0"/>
        <w:ind w:left="360"/>
        <w:rPr>
          <w:b w:val="0"/>
          <w:bCs/>
        </w:rPr>
      </w:pPr>
      <w:bookmarkStart w:id="121" w:name="_Toc111724042"/>
      <w:bookmarkStart w:id="122" w:name="_Toc113517455"/>
      <w:bookmarkStart w:id="123" w:name="_Toc118817174"/>
      <w:bookmarkStart w:id="124" w:name="_Toc121216520"/>
      <w:r w:rsidRPr="00D93738">
        <w:rPr>
          <w:b w:val="0"/>
          <w:bCs/>
        </w:rPr>
        <w:t>Laterals must be a minimum of six (6) inches in diameter and sized based on anticipated flows.  A lateral servicing a pool house may need to be larger based on peak filter backwash flow</w:t>
      </w:r>
      <w:r>
        <w:rPr>
          <w:b w:val="0"/>
          <w:bCs/>
        </w:rPr>
        <w:t>.</w:t>
      </w:r>
      <w:bookmarkEnd w:id="121"/>
      <w:bookmarkEnd w:id="122"/>
      <w:bookmarkEnd w:id="123"/>
      <w:bookmarkEnd w:id="124"/>
    </w:p>
    <w:p w14:paraId="1223D542" w14:textId="653771DE" w:rsidR="00CE4E45" w:rsidRDefault="00064AFA" w:rsidP="00CB71DD">
      <w:pPr>
        <w:pStyle w:val="Heading2"/>
        <w:keepNext w:val="0"/>
        <w:widowControl w:val="0"/>
        <w:numPr>
          <w:ilvl w:val="1"/>
          <w:numId w:val="62"/>
        </w:numPr>
        <w:ind w:left="360"/>
        <w:rPr>
          <w:b w:val="0"/>
          <w:bCs/>
        </w:rPr>
      </w:pPr>
      <w:bookmarkStart w:id="125" w:name="_Toc111724043"/>
      <w:bookmarkStart w:id="126" w:name="_Toc113517456"/>
      <w:bookmarkStart w:id="127" w:name="_Toc118817175"/>
      <w:bookmarkStart w:id="128" w:name="_Toc121216521"/>
      <w:r w:rsidRPr="00064AFA">
        <w:rPr>
          <w:b w:val="0"/>
          <w:bCs/>
        </w:rPr>
        <w:t xml:space="preserve">No more than one hundred </w:t>
      </w:r>
      <w:r w:rsidR="00361139">
        <w:rPr>
          <w:b w:val="0"/>
          <w:bCs/>
        </w:rPr>
        <w:t xml:space="preserve">fifty </w:t>
      </w:r>
      <w:r w:rsidRPr="00064AFA">
        <w:rPr>
          <w:b w:val="0"/>
          <w:bCs/>
        </w:rPr>
        <w:t>(1</w:t>
      </w:r>
      <w:r w:rsidR="00361139">
        <w:rPr>
          <w:b w:val="0"/>
          <w:bCs/>
        </w:rPr>
        <w:t>5</w:t>
      </w:r>
      <w:r w:rsidRPr="00064AFA">
        <w:rPr>
          <w:b w:val="0"/>
          <w:bCs/>
        </w:rPr>
        <w:t>0)</w:t>
      </w:r>
      <w:r>
        <w:rPr>
          <w:b w:val="0"/>
          <w:bCs/>
        </w:rPr>
        <w:t xml:space="preserve"> feet of lateral shall exist outside the boundary of the parcel for which the lateral is designed to service without Engineer’s written approval.</w:t>
      </w:r>
      <w:bookmarkEnd w:id="125"/>
      <w:bookmarkEnd w:id="126"/>
      <w:bookmarkEnd w:id="127"/>
      <w:bookmarkEnd w:id="128"/>
    </w:p>
    <w:p w14:paraId="7752EA8F" w14:textId="560751D6" w:rsidR="00064AFA" w:rsidRDefault="00064AFA" w:rsidP="00CB71DD">
      <w:pPr>
        <w:pStyle w:val="Heading2"/>
        <w:keepNext w:val="0"/>
        <w:widowControl w:val="0"/>
        <w:numPr>
          <w:ilvl w:val="1"/>
          <w:numId w:val="62"/>
        </w:numPr>
        <w:ind w:left="360"/>
        <w:rPr>
          <w:b w:val="0"/>
          <w:bCs/>
        </w:rPr>
      </w:pPr>
      <w:bookmarkStart w:id="129" w:name="_Toc111724044"/>
      <w:bookmarkStart w:id="130" w:name="_Toc113517457"/>
      <w:bookmarkStart w:id="131" w:name="_Toc118817176"/>
      <w:bookmarkStart w:id="132" w:name="_Toc121216522"/>
      <w:r>
        <w:rPr>
          <w:b w:val="0"/>
          <w:bCs/>
        </w:rPr>
        <w:t>No lateral shall exceed two hundred (200) feet in length unless Engineer’s written approval is obtained.</w:t>
      </w:r>
      <w:bookmarkEnd w:id="129"/>
      <w:bookmarkEnd w:id="130"/>
      <w:bookmarkEnd w:id="131"/>
      <w:bookmarkEnd w:id="132"/>
    </w:p>
    <w:p w14:paraId="71DB6504" w14:textId="3C826DBF" w:rsidR="00FE724D" w:rsidRDefault="00FE724D" w:rsidP="00CB71DD">
      <w:pPr>
        <w:pStyle w:val="Heading2"/>
        <w:keepNext w:val="0"/>
        <w:widowControl w:val="0"/>
        <w:numPr>
          <w:ilvl w:val="1"/>
          <w:numId w:val="62"/>
        </w:numPr>
        <w:ind w:left="360"/>
        <w:rPr>
          <w:b w:val="0"/>
          <w:bCs/>
        </w:rPr>
      </w:pPr>
      <w:bookmarkStart w:id="133" w:name="_Toc113517458"/>
      <w:bookmarkStart w:id="134" w:name="_Toc118817177"/>
      <w:bookmarkStart w:id="135" w:name="_Toc121216523"/>
      <w:r w:rsidRPr="00FE724D">
        <w:rPr>
          <w:b w:val="0"/>
          <w:bCs/>
        </w:rPr>
        <w:t>No more than one (1) building or residence will be permitted to connect to a lateral.  Each unit of multi-tenant residences (i.e. – townhomes, condos, duplexes, etc.) require independent laterals</w:t>
      </w:r>
      <w:r>
        <w:rPr>
          <w:b w:val="0"/>
          <w:bCs/>
        </w:rPr>
        <w:t>.</w:t>
      </w:r>
      <w:bookmarkEnd w:id="133"/>
      <w:bookmarkEnd w:id="134"/>
      <w:bookmarkEnd w:id="135"/>
    </w:p>
    <w:p w14:paraId="72B9076F" w14:textId="368AC978" w:rsidR="00B77630" w:rsidRPr="00FE724D" w:rsidRDefault="00B77630" w:rsidP="00CB71DD">
      <w:pPr>
        <w:pStyle w:val="Heading2"/>
        <w:keepNext w:val="0"/>
        <w:widowControl w:val="0"/>
        <w:numPr>
          <w:ilvl w:val="1"/>
          <w:numId w:val="62"/>
        </w:numPr>
        <w:ind w:left="360"/>
        <w:rPr>
          <w:b w:val="0"/>
          <w:bCs/>
        </w:rPr>
      </w:pPr>
      <w:bookmarkStart w:id="136" w:name="_Toc118817178"/>
      <w:bookmarkStart w:id="137" w:name="_Toc121216524"/>
      <w:r>
        <w:rPr>
          <w:b w:val="0"/>
          <w:bCs/>
        </w:rPr>
        <w:t xml:space="preserve">Each lateral shall have a removable, extendable backwater valve in the first clean-out downstream of the building. Backwater valve shall be housed in </w:t>
      </w:r>
      <w:r w:rsidR="00E15BED">
        <w:rPr>
          <w:b w:val="0"/>
          <w:bCs/>
        </w:rPr>
        <w:t>8</w:t>
      </w:r>
      <w:r>
        <w:rPr>
          <w:b w:val="0"/>
          <w:bCs/>
        </w:rPr>
        <w:t>-inch PVC clean-out and be readily accessible at all times. Backwater valves shall be Mainline Straight Fit model #ML-SF668</w:t>
      </w:r>
      <w:r w:rsidR="00FD23B9">
        <w:rPr>
          <w:b w:val="0"/>
          <w:bCs/>
        </w:rPr>
        <w:t xml:space="preserve">, </w:t>
      </w:r>
      <w:proofErr w:type="spellStart"/>
      <w:r>
        <w:rPr>
          <w:b w:val="0"/>
          <w:bCs/>
        </w:rPr>
        <w:t>Rectorseal</w:t>
      </w:r>
      <w:proofErr w:type="spellEnd"/>
      <w:r>
        <w:rPr>
          <w:b w:val="0"/>
          <w:bCs/>
        </w:rPr>
        <w:t xml:space="preserve"> Clean Check model #97026, or engineer approved equal</w:t>
      </w:r>
      <w:r w:rsidR="002B1F87">
        <w:rPr>
          <w:b w:val="0"/>
          <w:bCs/>
        </w:rPr>
        <w:t xml:space="preserve"> (must maintain a minimum of 4” clear opening through standpipe)</w:t>
      </w:r>
      <w:r>
        <w:rPr>
          <w:b w:val="0"/>
          <w:bCs/>
        </w:rPr>
        <w:t>.</w:t>
      </w:r>
      <w:bookmarkEnd w:id="136"/>
      <w:bookmarkEnd w:id="137"/>
    </w:p>
    <w:p w14:paraId="0D1972E9" w14:textId="71A8148C" w:rsidR="00D41F04" w:rsidRPr="00A23D08" w:rsidRDefault="00E679B2" w:rsidP="00CB71DD">
      <w:pPr>
        <w:pStyle w:val="Heading2"/>
        <w:keepNext w:val="0"/>
        <w:widowControl w:val="0"/>
        <w:numPr>
          <w:ilvl w:val="0"/>
          <w:numId w:val="62"/>
        </w:numPr>
      </w:pPr>
      <w:bookmarkStart w:id="138" w:name="_Toc121216525"/>
      <w:r>
        <w:t>Inspection/Testing</w:t>
      </w:r>
      <w:bookmarkEnd w:id="138"/>
    </w:p>
    <w:p w14:paraId="14D9E8EA" w14:textId="0D637416" w:rsidR="001A1995" w:rsidRDefault="001A1995" w:rsidP="00986292">
      <w:pPr>
        <w:pStyle w:val="ListParagraph"/>
        <w:keepLines w:val="0"/>
        <w:widowControl w:val="0"/>
        <w:numPr>
          <w:ilvl w:val="0"/>
          <w:numId w:val="131"/>
        </w:numPr>
        <w:spacing w:before="0"/>
        <w:ind w:left="547" w:hanging="547"/>
        <w:rPr>
          <w:rFonts w:eastAsiaTheme="minorEastAsia" w:cs="Calibri Light"/>
          <w:szCs w:val="22"/>
        </w:rPr>
      </w:pPr>
      <w:r>
        <w:rPr>
          <w:rFonts w:eastAsiaTheme="minorEastAsia" w:cs="Calibri Light"/>
          <w:szCs w:val="22"/>
        </w:rPr>
        <w:t xml:space="preserve">HSEU requires </w:t>
      </w:r>
      <w:r w:rsidR="00034D8D">
        <w:rPr>
          <w:rFonts w:eastAsiaTheme="minorEastAsia" w:cs="Calibri Light"/>
          <w:szCs w:val="22"/>
        </w:rPr>
        <w:t>inspection of all building Laterals.</w:t>
      </w:r>
    </w:p>
    <w:p w14:paraId="2F2C3874" w14:textId="49B698F5" w:rsidR="001A1995" w:rsidRDefault="001A1995" w:rsidP="00CB71DD">
      <w:pPr>
        <w:pStyle w:val="ListParagraph"/>
        <w:keepLines w:val="0"/>
        <w:widowControl w:val="0"/>
        <w:numPr>
          <w:ilvl w:val="0"/>
          <w:numId w:val="131"/>
        </w:numPr>
        <w:ind w:left="547" w:hanging="547"/>
        <w:rPr>
          <w:rFonts w:eastAsiaTheme="minorEastAsia" w:cs="Calibri Light"/>
          <w:szCs w:val="22"/>
        </w:rPr>
      </w:pPr>
      <w:r>
        <w:rPr>
          <w:rFonts w:eastAsiaTheme="minorEastAsia" w:cs="Calibri Light"/>
          <w:szCs w:val="22"/>
        </w:rPr>
        <w:t>Permit holder shall notify HSEU at least seventy-two (72) hours before inspection is desired</w:t>
      </w:r>
      <w:r w:rsidR="00034D8D">
        <w:rPr>
          <w:rFonts w:eastAsiaTheme="minorEastAsia" w:cs="Calibri Light"/>
          <w:szCs w:val="22"/>
        </w:rPr>
        <w:t>.</w:t>
      </w:r>
    </w:p>
    <w:p w14:paraId="7D16CF95" w14:textId="083F28AD" w:rsidR="00034D8D" w:rsidRDefault="00034D8D" w:rsidP="00CB71DD">
      <w:pPr>
        <w:pStyle w:val="ListParagraph"/>
        <w:keepLines w:val="0"/>
        <w:widowControl w:val="0"/>
        <w:numPr>
          <w:ilvl w:val="0"/>
          <w:numId w:val="131"/>
        </w:numPr>
        <w:ind w:left="547" w:hanging="547"/>
        <w:rPr>
          <w:rFonts w:eastAsiaTheme="minorEastAsia" w:cs="Calibri Light"/>
          <w:szCs w:val="22"/>
        </w:rPr>
      </w:pPr>
      <w:r>
        <w:rPr>
          <w:rFonts w:eastAsiaTheme="minorEastAsia" w:cs="Calibri Light"/>
          <w:szCs w:val="22"/>
        </w:rPr>
        <w:t>Engineer will conduct inspections on Laterals during normal schedule</w:t>
      </w:r>
      <w:r w:rsidR="001D76DB">
        <w:rPr>
          <w:rFonts w:eastAsiaTheme="minorEastAsia" w:cs="Calibri Light"/>
          <w:szCs w:val="22"/>
        </w:rPr>
        <w:t>d</w:t>
      </w:r>
      <w:r>
        <w:rPr>
          <w:rFonts w:eastAsiaTheme="minorEastAsia" w:cs="Calibri Light"/>
          <w:szCs w:val="22"/>
        </w:rPr>
        <w:t xml:space="preserve"> working hours.</w:t>
      </w:r>
    </w:p>
    <w:p w14:paraId="1BFED7A4" w14:textId="666E0C05" w:rsidR="00034D8D" w:rsidRDefault="00034D8D" w:rsidP="00CB71DD">
      <w:pPr>
        <w:pStyle w:val="ListParagraph"/>
        <w:keepLines w:val="0"/>
        <w:widowControl w:val="0"/>
        <w:numPr>
          <w:ilvl w:val="0"/>
          <w:numId w:val="131"/>
        </w:numPr>
        <w:ind w:left="547" w:hanging="547"/>
        <w:rPr>
          <w:rFonts w:eastAsiaTheme="minorEastAsia" w:cs="Calibri Light"/>
          <w:szCs w:val="22"/>
        </w:rPr>
      </w:pPr>
      <w:r>
        <w:rPr>
          <w:rFonts w:eastAsiaTheme="minorEastAsia" w:cs="Calibri Light"/>
          <w:szCs w:val="22"/>
        </w:rPr>
        <w:lastRenderedPageBreak/>
        <w:t>Contractor will be responsible for ensuring the following items have been completed prior to scheduling the hook-up:</w:t>
      </w:r>
    </w:p>
    <w:p w14:paraId="26D00491" w14:textId="2AB5E466" w:rsidR="00034D8D" w:rsidRDefault="00803FA9" w:rsidP="00CB71DD">
      <w:pPr>
        <w:pStyle w:val="ListLevel2"/>
        <w:widowControl w:val="0"/>
        <w:numPr>
          <w:ilvl w:val="1"/>
          <w:numId w:val="131"/>
        </w:numPr>
        <w:ind w:left="936"/>
        <w:rPr>
          <w:rFonts w:eastAsiaTheme="minorEastAsia" w:cs="Calibri Light"/>
        </w:rPr>
      </w:pPr>
      <w:r>
        <w:rPr>
          <w:rFonts w:eastAsiaTheme="minorEastAsia" w:cs="Calibri Light"/>
        </w:rPr>
        <w:t>Contract for sewer service has been executed.</w:t>
      </w:r>
    </w:p>
    <w:p w14:paraId="1F07EB6F" w14:textId="05088642" w:rsidR="00803FA9" w:rsidRDefault="00803FA9" w:rsidP="00CB71DD">
      <w:pPr>
        <w:pStyle w:val="ListLevel2"/>
        <w:widowControl w:val="0"/>
        <w:numPr>
          <w:ilvl w:val="1"/>
          <w:numId w:val="131"/>
        </w:numPr>
        <w:ind w:left="936"/>
        <w:rPr>
          <w:rFonts w:eastAsiaTheme="minorEastAsia" w:cs="Calibri Light"/>
        </w:rPr>
      </w:pPr>
      <w:r>
        <w:rPr>
          <w:rFonts w:eastAsiaTheme="minorEastAsia" w:cs="Calibri Light"/>
        </w:rPr>
        <w:t>Approved Plot Plan is in HSEU’s scanned document file.</w:t>
      </w:r>
    </w:p>
    <w:p w14:paraId="33133831" w14:textId="73F9EE2D" w:rsidR="00803FA9" w:rsidRDefault="00803FA9" w:rsidP="00CB71DD">
      <w:pPr>
        <w:pStyle w:val="ListLevel2"/>
        <w:widowControl w:val="0"/>
        <w:numPr>
          <w:ilvl w:val="1"/>
          <w:numId w:val="131"/>
        </w:numPr>
        <w:ind w:left="936"/>
        <w:rPr>
          <w:rFonts w:eastAsiaTheme="minorEastAsia" w:cs="Calibri Light"/>
        </w:rPr>
      </w:pPr>
      <w:r>
        <w:rPr>
          <w:rFonts w:eastAsiaTheme="minorEastAsia" w:cs="Calibri Light"/>
        </w:rPr>
        <w:t>HSEU connection permit has been issued.</w:t>
      </w:r>
    </w:p>
    <w:p w14:paraId="56332D22" w14:textId="1BD34358" w:rsidR="00803FA9" w:rsidRPr="00034D8D" w:rsidRDefault="00803FA9" w:rsidP="00CB71DD">
      <w:pPr>
        <w:pStyle w:val="ListLevel2"/>
        <w:widowControl w:val="0"/>
        <w:numPr>
          <w:ilvl w:val="1"/>
          <w:numId w:val="131"/>
        </w:numPr>
        <w:ind w:left="936"/>
        <w:rPr>
          <w:rFonts w:eastAsiaTheme="minorEastAsia" w:cs="Calibri Light"/>
        </w:rPr>
      </w:pPr>
      <w:r>
        <w:rPr>
          <w:rFonts w:eastAsiaTheme="minorEastAsia" w:cs="Calibri Light"/>
        </w:rPr>
        <w:t>All fees have been paid.</w:t>
      </w:r>
    </w:p>
    <w:p w14:paraId="0133CA88" w14:textId="77777777" w:rsidR="00EA20FD" w:rsidRPr="00933EA2" w:rsidRDefault="00EA20FD" w:rsidP="00CB71DD">
      <w:pPr>
        <w:pStyle w:val="ListParagraph"/>
        <w:keepLines w:val="0"/>
        <w:widowControl w:val="0"/>
        <w:numPr>
          <w:ilvl w:val="0"/>
          <w:numId w:val="131"/>
        </w:numPr>
        <w:ind w:left="367"/>
        <w:rPr>
          <w:szCs w:val="22"/>
        </w:rPr>
      </w:pPr>
      <w:r>
        <w:t>Lateral, in its entirety from the foundation to the connection with the mainline or lateral stub, must be exposed for inspection and be constructed in accordance with these Standards.  Under no circumstances shall the Lateral be backfilled without an inspection by Engineer.</w:t>
      </w:r>
    </w:p>
    <w:p w14:paraId="2808E95A" w14:textId="44B7E61B" w:rsidR="00EA20FD" w:rsidRPr="00EA20FD" w:rsidRDefault="00E679B2" w:rsidP="00CB71DD">
      <w:pPr>
        <w:pStyle w:val="ListParagraph"/>
        <w:keepLines w:val="0"/>
        <w:widowControl w:val="0"/>
        <w:numPr>
          <w:ilvl w:val="0"/>
          <w:numId w:val="131"/>
        </w:numPr>
        <w:ind w:left="367"/>
        <w:rPr>
          <w:rFonts w:asciiTheme="minorHAnsi" w:eastAsiaTheme="minorEastAsia" w:hAnsiTheme="minorHAnsi"/>
          <w:szCs w:val="22"/>
        </w:rPr>
      </w:pPr>
      <w:r w:rsidRPr="00E679B2">
        <w:rPr>
          <w:spacing w:val="-1"/>
        </w:rPr>
        <w:t>HSE</w:t>
      </w:r>
      <w:r w:rsidR="00D03502">
        <w:rPr>
          <w:spacing w:val="-1"/>
        </w:rPr>
        <w:t>U</w:t>
      </w:r>
      <w:r w:rsidRPr="00E679B2">
        <w:rPr>
          <w:spacing w:val="-6"/>
        </w:rPr>
        <w:t xml:space="preserve"> </w:t>
      </w:r>
      <w:r w:rsidRPr="00E679B2">
        <w:rPr>
          <w:spacing w:val="-2"/>
        </w:rPr>
        <w:t>requires</w:t>
      </w:r>
      <w:r w:rsidRPr="00E679B2">
        <w:rPr>
          <w:spacing w:val="-7"/>
        </w:rPr>
        <w:t xml:space="preserve"> </w:t>
      </w:r>
      <w:r w:rsidRPr="00E679B2">
        <w:rPr>
          <w:spacing w:val="-2"/>
        </w:rPr>
        <w:t>all</w:t>
      </w:r>
      <w:r w:rsidRPr="00E679B2">
        <w:rPr>
          <w:spacing w:val="-7"/>
        </w:rPr>
        <w:t xml:space="preserve"> </w:t>
      </w:r>
      <w:r w:rsidRPr="00E679B2">
        <w:rPr>
          <w:spacing w:val="-2"/>
        </w:rPr>
        <w:t>Laterals</w:t>
      </w:r>
      <w:r w:rsidRPr="00E679B2">
        <w:rPr>
          <w:spacing w:val="-7"/>
        </w:rPr>
        <w:t xml:space="preserve"> </w:t>
      </w:r>
      <w:r w:rsidRPr="001530BB">
        <w:t>be</w:t>
      </w:r>
      <w:r w:rsidRPr="00E679B2">
        <w:rPr>
          <w:spacing w:val="-7"/>
        </w:rPr>
        <w:t xml:space="preserve"> </w:t>
      </w:r>
      <w:r w:rsidRPr="00E679B2">
        <w:rPr>
          <w:spacing w:val="-1"/>
        </w:rPr>
        <w:t>subject</w:t>
      </w:r>
      <w:r w:rsidRPr="00E679B2">
        <w:rPr>
          <w:spacing w:val="-7"/>
        </w:rPr>
        <w:t xml:space="preserve"> </w:t>
      </w:r>
      <w:r w:rsidRPr="00E679B2">
        <w:rPr>
          <w:spacing w:val="-1"/>
        </w:rPr>
        <w:t>to</w:t>
      </w:r>
      <w:r w:rsidRPr="00E679B2">
        <w:rPr>
          <w:spacing w:val="-8"/>
        </w:rPr>
        <w:t xml:space="preserve"> </w:t>
      </w:r>
      <w:r w:rsidRPr="00E679B2">
        <w:rPr>
          <w:spacing w:val="-2"/>
        </w:rPr>
        <w:t>video</w:t>
      </w:r>
      <w:r w:rsidRPr="00E679B2">
        <w:rPr>
          <w:spacing w:val="-7"/>
        </w:rPr>
        <w:t xml:space="preserve"> </w:t>
      </w:r>
      <w:r w:rsidRPr="00E679B2">
        <w:rPr>
          <w:spacing w:val="-2"/>
        </w:rPr>
        <w:t>camera</w:t>
      </w:r>
      <w:r w:rsidRPr="00E679B2">
        <w:rPr>
          <w:spacing w:val="-7"/>
        </w:rPr>
        <w:t xml:space="preserve"> </w:t>
      </w:r>
      <w:r w:rsidRPr="00E679B2">
        <w:rPr>
          <w:spacing w:val="-2"/>
        </w:rPr>
        <w:t>inspection</w:t>
      </w:r>
      <w:r w:rsidRPr="00E679B2">
        <w:rPr>
          <w:spacing w:val="-5"/>
        </w:rPr>
        <w:t xml:space="preserve"> </w:t>
      </w:r>
      <w:r w:rsidR="00EA20FD">
        <w:rPr>
          <w:spacing w:val="-1"/>
        </w:rPr>
        <w:t>within ninety (90) days</w:t>
      </w:r>
      <w:r w:rsidRPr="00E679B2">
        <w:rPr>
          <w:spacing w:val="-7"/>
        </w:rPr>
        <w:t xml:space="preserve"> </w:t>
      </w:r>
      <w:r w:rsidRPr="00E679B2">
        <w:rPr>
          <w:spacing w:val="-2"/>
        </w:rPr>
        <w:t>of</w:t>
      </w:r>
      <w:r w:rsidRPr="00E679B2">
        <w:rPr>
          <w:spacing w:val="-9"/>
        </w:rPr>
        <w:t xml:space="preserve"> </w:t>
      </w:r>
      <w:r w:rsidRPr="00E679B2">
        <w:rPr>
          <w:spacing w:val="-2"/>
        </w:rPr>
        <w:t>initial</w:t>
      </w:r>
      <w:r w:rsidRPr="00E679B2">
        <w:rPr>
          <w:spacing w:val="-7"/>
        </w:rPr>
        <w:t xml:space="preserve"> </w:t>
      </w:r>
      <w:r w:rsidRPr="00E679B2">
        <w:rPr>
          <w:spacing w:val="-2"/>
        </w:rPr>
        <w:t>installation</w:t>
      </w:r>
      <w:r w:rsidR="00EA20FD">
        <w:rPr>
          <w:spacing w:val="-2"/>
        </w:rPr>
        <w:t>.  Engineer shall inspect for the following:</w:t>
      </w:r>
    </w:p>
    <w:p w14:paraId="71721850" w14:textId="32628C47" w:rsidR="00EA20FD"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Joint separation/off-set joint</w:t>
      </w:r>
    </w:p>
    <w:p w14:paraId="09AC4CE6" w14:textId="2F5B23C6" w:rsidR="00491CF0"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Construction debris (stones, broken pipe, mud, etc.) in Lateral or mainline sewer.</w:t>
      </w:r>
    </w:p>
    <w:p w14:paraId="5678410A" w14:textId="1F862A14" w:rsidR="00491CF0"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Properly installed joints.</w:t>
      </w:r>
    </w:p>
    <w:p w14:paraId="7908F8EF" w14:textId="2A1C7417" w:rsidR="00491CF0"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Deformed pipe.</w:t>
      </w:r>
    </w:p>
    <w:p w14:paraId="209E596B" w14:textId="6EAEEA40" w:rsidR="00491CF0"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Cracks in pipe.</w:t>
      </w:r>
    </w:p>
    <w:p w14:paraId="475D7929" w14:textId="2745174F" w:rsidR="00491CF0" w:rsidRPr="00491CF0"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Infiltration.</w:t>
      </w:r>
    </w:p>
    <w:p w14:paraId="209BEEFE" w14:textId="0C594CCA" w:rsidR="00491CF0" w:rsidRPr="00EA20FD" w:rsidRDefault="00491CF0" w:rsidP="00CB71DD">
      <w:pPr>
        <w:pStyle w:val="ListLevel2"/>
        <w:widowControl w:val="0"/>
        <w:numPr>
          <w:ilvl w:val="1"/>
          <w:numId w:val="131"/>
        </w:numPr>
        <w:ind w:left="936"/>
        <w:rPr>
          <w:rFonts w:asciiTheme="minorHAnsi" w:eastAsiaTheme="minorEastAsia" w:hAnsiTheme="minorHAnsi"/>
        </w:rPr>
      </w:pPr>
      <w:r>
        <w:rPr>
          <w:rFonts w:eastAsiaTheme="minorEastAsia" w:cs="Calibri Light"/>
        </w:rPr>
        <w:t>Number of fittings between clean-outs.</w:t>
      </w:r>
    </w:p>
    <w:p w14:paraId="440FD880" w14:textId="36379C12" w:rsidR="00E679B2" w:rsidRPr="00E679B2" w:rsidRDefault="00E679B2" w:rsidP="00CB71DD">
      <w:pPr>
        <w:pStyle w:val="ListParagraph"/>
        <w:keepLines w:val="0"/>
        <w:widowControl w:val="0"/>
        <w:numPr>
          <w:ilvl w:val="0"/>
          <w:numId w:val="131"/>
        </w:numPr>
        <w:ind w:left="367"/>
        <w:rPr>
          <w:rFonts w:asciiTheme="minorHAnsi" w:eastAsiaTheme="minorEastAsia" w:hAnsiTheme="minorHAnsi"/>
          <w:szCs w:val="22"/>
        </w:rPr>
      </w:pPr>
      <w:r w:rsidRPr="00E679B2">
        <w:rPr>
          <w:spacing w:val="-1"/>
        </w:rPr>
        <w:t>At</w:t>
      </w:r>
      <w:r w:rsidRPr="00E679B2">
        <w:rPr>
          <w:spacing w:val="-6"/>
        </w:rPr>
        <w:t xml:space="preserve"> </w:t>
      </w:r>
      <w:r w:rsidRPr="00E679B2">
        <w:rPr>
          <w:spacing w:val="-2"/>
        </w:rPr>
        <w:t>Engineer’s</w:t>
      </w:r>
      <w:r w:rsidRPr="00E679B2">
        <w:rPr>
          <w:spacing w:val="-7"/>
        </w:rPr>
        <w:t xml:space="preserve"> </w:t>
      </w:r>
      <w:r w:rsidRPr="00E679B2">
        <w:rPr>
          <w:spacing w:val="-2"/>
        </w:rPr>
        <w:t>discretion,</w:t>
      </w:r>
      <w:r w:rsidRPr="00E679B2">
        <w:rPr>
          <w:spacing w:val="-5"/>
        </w:rPr>
        <w:t xml:space="preserve"> </w:t>
      </w:r>
      <w:r w:rsidRPr="00E679B2">
        <w:rPr>
          <w:spacing w:val="-2"/>
        </w:rPr>
        <w:t>Laterals</w:t>
      </w:r>
      <w:r w:rsidRPr="00E679B2">
        <w:rPr>
          <w:spacing w:val="-7"/>
        </w:rPr>
        <w:t xml:space="preserve"> </w:t>
      </w:r>
      <w:r w:rsidRPr="00E679B2">
        <w:rPr>
          <w:spacing w:val="-2"/>
        </w:rPr>
        <w:t>may</w:t>
      </w:r>
      <w:r w:rsidRPr="00E679B2">
        <w:rPr>
          <w:spacing w:val="-15"/>
        </w:rPr>
        <w:t xml:space="preserve"> </w:t>
      </w:r>
      <w:r w:rsidRPr="00E679B2">
        <w:rPr>
          <w:spacing w:val="-1"/>
        </w:rPr>
        <w:t>also</w:t>
      </w:r>
      <w:r w:rsidRPr="00E679B2">
        <w:rPr>
          <w:spacing w:val="-8"/>
        </w:rPr>
        <w:t xml:space="preserve"> </w:t>
      </w:r>
      <w:r w:rsidRPr="00E679B2">
        <w:rPr>
          <w:spacing w:val="-3"/>
        </w:rPr>
        <w:t xml:space="preserve">be </w:t>
      </w:r>
      <w:r w:rsidRPr="00E679B2">
        <w:rPr>
          <w:spacing w:val="-2"/>
        </w:rPr>
        <w:t>inspected</w:t>
      </w:r>
      <w:r w:rsidRPr="00E679B2">
        <w:rPr>
          <w:spacing w:val="-5"/>
        </w:rPr>
        <w:t xml:space="preserve"> </w:t>
      </w:r>
      <w:r w:rsidRPr="001530BB">
        <w:t>by</w:t>
      </w:r>
      <w:r w:rsidRPr="00E679B2">
        <w:rPr>
          <w:spacing w:val="-12"/>
        </w:rPr>
        <w:t xml:space="preserve"> </w:t>
      </w:r>
      <w:r w:rsidRPr="00E679B2">
        <w:rPr>
          <w:spacing w:val="-1"/>
        </w:rPr>
        <w:t>video</w:t>
      </w:r>
      <w:r w:rsidRPr="00E679B2">
        <w:rPr>
          <w:spacing w:val="-10"/>
        </w:rPr>
        <w:t xml:space="preserve"> </w:t>
      </w:r>
      <w:r w:rsidRPr="00E679B2">
        <w:rPr>
          <w:spacing w:val="-2"/>
        </w:rPr>
        <w:t>camera</w:t>
      </w:r>
      <w:r w:rsidRPr="00E679B2">
        <w:rPr>
          <w:spacing w:val="-7"/>
        </w:rPr>
        <w:t xml:space="preserve"> </w:t>
      </w:r>
      <w:r w:rsidRPr="00E679B2">
        <w:rPr>
          <w:spacing w:val="-1"/>
        </w:rPr>
        <w:t>at</w:t>
      </w:r>
      <w:r w:rsidRPr="00E679B2">
        <w:rPr>
          <w:spacing w:val="-7"/>
        </w:rPr>
        <w:t xml:space="preserve"> </w:t>
      </w:r>
      <w:r w:rsidRPr="001530BB">
        <w:t>any</w:t>
      </w:r>
      <w:r w:rsidRPr="00E679B2">
        <w:rPr>
          <w:spacing w:val="-12"/>
        </w:rPr>
        <w:t xml:space="preserve"> </w:t>
      </w:r>
      <w:r w:rsidRPr="00E679B2">
        <w:rPr>
          <w:spacing w:val="-2"/>
        </w:rPr>
        <w:t>time</w:t>
      </w:r>
      <w:r w:rsidRPr="00E679B2">
        <w:rPr>
          <w:spacing w:val="-7"/>
        </w:rPr>
        <w:t xml:space="preserve"> </w:t>
      </w:r>
      <w:r w:rsidRPr="00E679B2">
        <w:rPr>
          <w:spacing w:val="-2"/>
        </w:rPr>
        <w:t>after</w:t>
      </w:r>
      <w:r w:rsidRPr="00E679B2">
        <w:rPr>
          <w:spacing w:val="-9"/>
        </w:rPr>
        <w:t xml:space="preserve"> </w:t>
      </w:r>
      <w:r w:rsidRPr="00E679B2">
        <w:rPr>
          <w:spacing w:val="-2"/>
        </w:rPr>
        <w:t>initial</w:t>
      </w:r>
      <w:r w:rsidRPr="00E679B2">
        <w:rPr>
          <w:spacing w:val="-7"/>
        </w:rPr>
        <w:t xml:space="preserve"> </w:t>
      </w:r>
      <w:r w:rsidRPr="00E679B2">
        <w:rPr>
          <w:spacing w:val="-2"/>
        </w:rPr>
        <w:t>installation.</w:t>
      </w:r>
      <w:r w:rsidRPr="00E679B2">
        <w:rPr>
          <w:spacing w:val="47"/>
        </w:rPr>
        <w:t xml:space="preserve"> </w:t>
      </w:r>
      <w:r w:rsidRPr="00E679B2">
        <w:rPr>
          <w:spacing w:val="-4"/>
        </w:rPr>
        <w:t>In</w:t>
      </w:r>
      <w:r w:rsidRPr="00E679B2">
        <w:rPr>
          <w:spacing w:val="-8"/>
        </w:rPr>
        <w:t xml:space="preserve"> </w:t>
      </w:r>
      <w:r w:rsidRPr="00E679B2">
        <w:rPr>
          <w:spacing w:val="-2"/>
        </w:rPr>
        <w:t>addition</w:t>
      </w:r>
      <w:r w:rsidRPr="00E679B2">
        <w:rPr>
          <w:spacing w:val="-8"/>
        </w:rPr>
        <w:t xml:space="preserve"> </w:t>
      </w:r>
      <w:r w:rsidRPr="00E679B2">
        <w:rPr>
          <w:spacing w:val="1"/>
        </w:rPr>
        <w:t xml:space="preserve">to </w:t>
      </w:r>
      <w:r w:rsidRPr="001530BB">
        <w:t>the</w:t>
      </w:r>
      <w:r w:rsidRPr="00E679B2">
        <w:rPr>
          <w:spacing w:val="-7"/>
        </w:rPr>
        <w:t xml:space="preserve"> </w:t>
      </w:r>
      <w:r w:rsidRPr="00E679B2">
        <w:rPr>
          <w:spacing w:val="-2"/>
        </w:rPr>
        <w:t>video</w:t>
      </w:r>
      <w:r w:rsidRPr="00E679B2">
        <w:rPr>
          <w:spacing w:val="-10"/>
        </w:rPr>
        <w:t xml:space="preserve"> </w:t>
      </w:r>
      <w:r w:rsidRPr="00E679B2">
        <w:rPr>
          <w:spacing w:val="-2"/>
        </w:rPr>
        <w:t>camera</w:t>
      </w:r>
      <w:r w:rsidRPr="00E679B2">
        <w:rPr>
          <w:spacing w:val="-10"/>
        </w:rPr>
        <w:t xml:space="preserve"> </w:t>
      </w:r>
      <w:r w:rsidRPr="00E679B2">
        <w:rPr>
          <w:spacing w:val="-2"/>
        </w:rPr>
        <w:t>inspection,</w:t>
      </w:r>
      <w:r w:rsidRPr="00E679B2">
        <w:rPr>
          <w:spacing w:val="-7"/>
        </w:rPr>
        <w:t xml:space="preserve"> </w:t>
      </w:r>
      <w:r w:rsidRPr="00E679B2">
        <w:rPr>
          <w:spacing w:val="-2"/>
        </w:rPr>
        <w:t>Engineer</w:t>
      </w:r>
      <w:r w:rsidRPr="00E679B2">
        <w:rPr>
          <w:spacing w:val="-7"/>
        </w:rPr>
        <w:t xml:space="preserve"> </w:t>
      </w:r>
      <w:r w:rsidRPr="00E679B2">
        <w:rPr>
          <w:spacing w:val="-2"/>
        </w:rPr>
        <w:t>may</w:t>
      </w:r>
      <w:r w:rsidRPr="00E679B2">
        <w:rPr>
          <w:spacing w:val="-15"/>
        </w:rPr>
        <w:t xml:space="preserve"> </w:t>
      </w:r>
      <w:r w:rsidRPr="00E679B2">
        <w:rPr>
          <w:spacing w:val="-2"/>
        </w:rPr>
        <w:t>require</w:t>
      </w:r>
      <w:r w:rsidRPr="00E679B2">
        <w:rPr>
          <w:spacing w:val="-7"/>
        </w:rPr>
        <w:t xml:space="preserve"> </w:t>
      </w:r>
      <w:r w:rsidRPr="00E679B2">
        <w:rPr>
          <w:spacing w:val="-1"/>
        </w:rPr>
        <w:t>the</w:t>
      </w:r>
      <w:r w:rsidRPr="00E679B2">
        <w:rPr>
          <w:spacing w:val="-9"/>
        </w:rPr>
        <w:t xml:space="preserve"> </w:t>
      </w:r>
      <w:r w:rsidRPr="00E679B2">
        <w:rPr>
          <w:spacing w:val="-2"/>
        </w:rPr>
        <w:t>following additional</w:t>
      </w:r>
      <w:r w:rsidRPr="00E679B2">
        <w:rPr>
          <w:spacing w:val="-9"/>
        </w:rPr>
        <w:t xml:space="preserve"> </w:t>
      </w:r>
      <w:r w:rsidRPr="00E679B2">
        <w:rPr>
          <w:spacing w:val="-2"/>
        </w:rPr>
        <w:t>tests</w:t>
      </w:r>
      <w:r w:rsidRPr="00E679B2">
        <w:rPr>
          <w:spacing w:val="-9"/>
        </w:rPr>
        <w:t xml:space="preserve"> </w:t>
      </w:r>
      <w:r w:rsidRPr="001530BB">
        <w:t>to</w:t>
      </w:r>
      <w:r w:rsidRPr="00E679B2">
        <w:rPr>
          <w:spacing w:val="-12"/>
        </w:rPr>
        <w:t xml:space="preserve"> </w:t>
      </w:r>
      <w:r w:rsidRPr="00E679B2">
        <w:rPr>
          <w:spacing w:val="-2"/>
        </w:rPr>
        <w:t>identify</w:t>
      </w:r>
      <w:r w:rsidRPr="00E679B2">
        <w:rPr>
          <w:spacing w:val="-17"/>
        </w:rPr>
        <w:t xml:space="preserve"> </w:t>
      </w:r>
      <w:r w:rsidRPr="00E679B2">
        <w:rPr>
          <w:spacing w:val="-2"/>
        </w:rPr>
        <w:t>sources</w:t>
      </w:r>
      <w:r w:rsidRPr="00E679B2">
        <w:rPr>
          <w:spacing w:val="-12"/>
        </w:rPr>
        <w:t xml:space="preserve"> </w:t>
      </w:r>
      <w:r w:rsidRPr="00E679B2">
        <w:rPr>
          <w:spacing w:val="-2"/>
        </w:rPr>
        <w:t>of</w:t>
      </w:r>
      <w:r w:rsidRPr="00E679B2">
        <w:rPr>
          <w:spacing w:val="-9"/>
        </w:rPr>
        <w:t xml:space="preserve"> </w:t>
      </w:r>
      <w:r w:rsidRPr="00E679B2">
        <w:rPr>
          <w:spacing w:val="-2"/>
        </w:rPr>
        <w:t>infiltration</w:t>
      </w:r>
      <w:r w:rsidR="00D03502">
        <w:rPr>
          <w:spacing w:val="-2"/>
        </w:rPr>
        <w:t>/inflow</w:t>
      </w:r>
      <w:r w:rsidRPr="00E679B2">
        <w:rPr>
          <w:spacing w:val="-10"/>
        </w:rPr>
        <w:t xml:space="preserve"> </w:t>
      </w:r>
      <w:r w:rsidRPr="00E679B2">
        <w:rPr>
          <w:spacing w:val="-3"/>
        </w:rPr>
        <w:t>(I/I):</w:t>
      </w:r>
    </w:p>
    <w:p w14:paraId="104EF5D0" w14:textId="3A534772" w:rsidR="00D41F04" w:rsidRDefault="00E679B2" w:rsidP="00CB71DD">
      <w:pPr>
        <w:pStyle w:val="ListLevel2"/>
        <w:widowControl w:val="0"/>
        <w:numPr>
          <w:ilvl w:val="1"/>
          <w:numId w:val="63"/>
        </w:numPr>
        <w:ind w:left="936"/>
        <w:rPr>
          <w:rFonts w:eastAsiaTheme="minorEastAsia" w:cs="Calibri Light"/>
        </w:rPr>
      </w:pPr>
      <w:r w:rsidRPr="00E679B2">
        <w:rPr>
          <w:rFonts w:eastAsiaTheme="minorEastAsia" w:cs="Calibri Light"/>
        </w:rPr>
        <w:t>Low pressure air test</w:t>
      </w:r>
    </w:p>
    <w:p w14:paraId="27E8AAF8" w14:textId="6BC8A3C7" w:rsidR="00E679B2" w:rsidRDefault="00E679B2" w:rsidP="00CB71DD">
      <w:pPr>
        <w:pStyle w:val="ListLevel2"/>
        <w:widowControl w:val="0"/>
        <w:numPr>
          <w:ilvl w:val="1"/>
          <w:numId w:val="63"/>
        </w:numPr>
        <w:ind w:left="936"/>
        <w:rPr>
          <w:rFonts w:eastAsiaTheme="minorEastAsia" w:cs="Calibri Light"/>
        </w:rPr>
      </w:pPr>
      <w:r>
        <w:rPr>
          <w:rFonts w:eastAsiaTheme="minorEastAsia" w:cs="Calibri Light"/>
        </w:rPr>
        <w:t>Smoke testing</w:t>
      </w:r>
    </w:p>
    <w:p w14:paraId="0B3FF678" w14:textId="0358C6F0" w:rsidR="00E679B2" w:rsidRDefault="001A1995" w:rsidP="00CB71DD">
      <w:pPr>
        <w:pStyle w:val="ListLevel2"/>
        <w:widowControl w:val="0"/>
        <w:numPr>
          <w:ilvl w:val="1"/>
          <w:numId w:val="63"/>
        </w:numPr>
        <w:ind w:left="936"/>
        <w:rPr>
          <w:rFonts w:eastAsiaTheme="minorEastAsia" w:cs="Calibri Light"/>
        </w:rPr>
      </w:pPr>
      <w:r>
        <w:rPr>
          <w:rFonts w:eastAsiaTheme="minorEastAsia" w:cs="Calibri Light"/>
        </w:rPr>
        <w:t>Dye test</w:t>
      </w:r>
    </w:p>
    <w:p w14:paraId="7FD49A75" w14:textId="3159CA5A" w:rsidR="001A1995" w:rsidRDefault="001A1995" w:rsidP="00CB71DD">
      <w:pPr>
        <w:pStyle w:val="ListLevel2"/>
        <w:widowControl w:val="0"/>
        <w:numPr>
          <w:ilvl w:val="1"/>
          <w:numId w:val="63"/>
        </w:numPr>
        <w:ind w:left="936"/>
        <w:rPr>
          <w:rFonts w:eastAsiaTheme="minorEastAsia" w:cs="Calibri Light"/>
        </w:rPr>
      </w:pPr>
      <w:r>
        <w:rPr>
          <w:rFonts w:eastAsiaTheme="minorEastAsia" w:cs="Calibri Light"/>
        </w:rPr>
        <w:t>Vacuum test of manhole</w:t>
      </w:r>
    </w:p>
    <w:p w14:paraId="5CB4A38E" w14:textId="3B189A0F" w:rsidR="001A1995" w:rsidRPr="00E679B2" w:rsidRDefault="001A1995" w:rsidP="00CB71DD">
      <w:pPr>
        <w:pStyle w:val="ListLevel2"/>
        <w:widowControl w:val="0"/>
        <w:numPr>
          <w:ilvl w:val="1"/>
          <w:numId w:val="63"/>
        </w:numPr>
        <w:ind w:left="936"/>
        <w:rPr>
          <w:rFonts w:eastAsiaTheme="minorEastAsia" w:cs="Calibri Light"/>
        </w:rPr>
      </w:pPr>
      <w:r>
        <w:rPr>
          <w:rFonts w:eastAsiaTheme="minorEastAsia" w:cs="Calibri Light"/>
        </w:rPr>
        <w:t>Flow monitoring</w:t>
      </w:r>
    </w:p>
    <w:p w14:paraId="5EACCE6A" w14:textId="63CC433B" w:rsidR="00933EA2" w:rsidRPr="00933EA2" w:rsidRDefault="00491CF0" w:rsidP="00CB71DD">
      <w:pPr>
        <w:pStyle w:val="ListParagraph"/>
        <w:keepLines w:val="0"/>
        <w:widowControl w:val="0"/>
        <w:numPr>
          <w:ilvl w:val="0"/>
          <w:numId w:val="63"/>
        </w:numPr>
        <w:ind w:left="367"/>
        <w:rPr>
          <w:szCs w:val="22"/>
        </w:rPr>
      </w:pPr>
      <w:r>
        <w:rPr>
          <w:szCs w:val="22"/>
        </w:rPr>
        <w:t>At Engineer’s discretion, Contractor may be required to clean, repair, or replace defects identified</w:t>
      </w:r>
      <w:r w:rsidR="008147C8">
        <w:rPr>
          <w:szCs w:val="22"/>
        </w:rPr>
        <w:t xml:space="preserve"> during video camera inspections.</w:t>
      </w:r>
    </w:p>
    <w:p w14:paraId="0F9020DF" w14:textId="77777777" w:rsidR="00933EA2" w:rsidRPr="00933EA2" w:rsidRDefault="00933EA2" w:rsidP="00CB71DD">
      <w:pPr>
        <w:widowControl w:val="0"/>
        <w:ind w:left="180"/>
      </w:pPr>
    </w:p>
    <w:p w14:paraId="5EF93F3E" w14:textId="270E9DEB" w:rsidR="00D41F04" w:rsidRPr="00A23D08" w:rsidRDefault="008147C8" w:rsidP="00D03502">
      <w:pPr>
        <w:pStyle w:val="Heading2"/>
        <w:keepNext w:val="0"/>
        <w:widowControl w:val="0"/>
        <w:numPr>
          <w:ilvl w:val="0"/>
          <w:numId w:val="62"/>
        </w:numPr>
        <w:spacing w:before="120"/>
      </w:pPr>
      <w:bookmarkStart w:id="139" w:name="_Toc121216526"/>
      <w:r>
        <w:t>Right of Entry</w:t>
      </w:r>
      <w:bookmarkEnd w:id="139"/>
    </w:p>
    <w:p w14:paraId="396F4FCB" w14:textId="3C3F469E" w:rsidR="00D41F04" w:rsidRPr="00A23D08" w:rsidRDefault="008147C8" w:rsidP="00CB71DD">
      <w:pPr>
        <w:pStyle w:val="ListParagraph"/>
        <w:keepLines w:val="0"/>
        <w:widowControl w:val="0"/>
        <w:spacing w:before="0"/>
        <w:ind w:left="576"/>
        <w:rPr>
          <w:szCs w:val="22"/>
        </w:rPr>
      </w:pPr>
      <w:r>
        <w:rPr>
          <w:szCs w:val="22"/>
        </w:rPr>
        <w:t>Engineer shall have the right of entry to, upon, or through Owner’s premises for purposes of inspection</w:t>
      </w:r>
      <w:r w:rsidR="008329C3">
        <w:rPr>
          <w:szCs w:val="22"/>
        </w:rPr>
        <w:t xml:space="preserve"> of Laterals, or to determine i</w:t>
      </w:r>
      <w:r w:rsidR="00003576">
        <w:rPr>
          <w:szCs w:val="22"/>
        </w:rPr>
        <w:t>f</w:t>
      </w:r>
      <w:r w:rsidR="008329C3">
        <w:rPr>
          <w:szCs w:val="22"/>
        </w:rPr>
        <w:t xml:space="preserve"> any sources of clear water are connected </w:t>
      </w:r>
      <w:r w:rsidR="007C14C6">
        <w:rPr>
          <w:szCs w:val="22"/>
        </w:rPr>
        <w:t xml:space="preserve">to </w:t>
      </w:r>
      <w:r w:rsidR="008329C3">
        <w:rPr>
          <w:szCs w:val="22"/>
        </w:rPr>
        <w:t>the Lateral.</w:t>
      </w:r>
    </w:p>
    <w:p w14:paraId="37C9633F" w14:textId="10FEC4CC" w:rsidR="00B846A7" w:rsidRDefault="00B846A7" w:rsidP="00CB71DD">
      <w:pPr>
        <w:pStyle w:val="Heading2"/>
        <w:keepNext w:val="0"/>
        <w:widowControl w:val="0"/>
        <w:numPr>
          <w:ilvl w:val="0"/>
          <w:numId w:val="62"/>
        </w:numPr>
      </w:pPr>
      <w:bookmarkStart w:id="140" w:name="_Toc121216527"/>
      <w:r>
        <w:t>Maintenance</w:t>
      </w:r>
      <w:bookmarkEnd w:id="140"/>
    </w:p>
    <w:p w14:paraId="18D09337" w14:textId="558AF3BA" w:rsidR="00B846A7" w:rsidRPr="00B846A7" w:rsidRDefault="00B846A7" w:rsidP="00CB71DD">
      <w:pPr>
        <w:pStyle w:val="Heading2"/>
        <w:keepNext w:val="0"/>
        <w:widowControl w:val="0"/>
        <w:spacing w:before="0"/>
        <w:ind w:left="576" w:firstLine="0"/>
        <w:rPr>
          <w:b w:val="0"/>
          <w:bCs/>
        </w:rPr>
      </w:pPr>
      <w:bookmarkStart w:id="141" w:name="_Toc111724048"/>
      <w:bookmarkStart w:id="142" w:name="_Toc113517462"/>
      <w:bookmarkStart w:id="143" w:name="_Toc118817182"/>
      <w:bookmarkStart w:id="144" w:name="_Toc121216528"/>
      <w:r>
        <w:rPr>
          <w:b w:val="0"/>
          <w:bCs/>
        </w:rPr>
        <w:t>Laterals must be maintained in compliance with HSEU’s current “Maintenance Specifications for Sewer Facilities.”</w:t>
      </w:r>
      <w:bookmarkEnd w:id="141"/>
      <w:bookmarkEnd w:id="142"/>
      <w:bookmarkEnd w:id="143"/>
      <w:bookmarkEnd w:id="144"/>
    </w:p>
    <w:p w14:paraId="18E9112C" w14:textId="5E8F3AA3" w:rsidR="00D41F04" w:rsidRPr="00A23D08" w:rsidRDefault="00812B6C" w:rsidP="00CB71DD">
      <w:pPr>
        <w:pStyle w:val="Heading2"/>
        <w:keepNext w:val="0"/>
        <w:widowControl w:val="0"/>
        <w:numPr>
          <w:ilvl w:val="0"/>
          <w:numId w:val="62"/>
        </w:numPr>
      </w:pPr>
      <w:bookmarkStart w:id="145" w:name="_Toc121216529"/>
      <w:r>
        <w:t>Notice of Violation</w:t>
      </w:r>
      <w:bookmarkEnd w:id="145"/>
    </w:p>
    <w:p w14:paraId="7F091B5A" w14:textId="17B7CD52" w:rsidR="00D41F04" w:rsidRDefault="00812B6C" w:rsidP="00CB71DD">
      <w:pPr>
        <w:pStyle w:val="ListParagraph"/>
        <w:keepLines w:val="0"/>
        <w:widowControl w:val="0"/>
        <w:numPr>
          <w:ilvl w:val="0"/>
          <w:numId w:val="66"/>
        </w:numPr>
        <w:spacing w:before="0"/>
        <w:ind w:left="547" w:hanging="547"/>
        <w:rPr>
          <w:rFonts w:eastAsiaTheme="minorEastAsia" w:cs="Calibri Light"/>
          <w:szCs w:val="22"/>
        </w:rPr>
      </w:pPr>
      <w:r w:rsidRPr="00812B6C">
        <w:rPr>
          <w:rFonts w:eastAsiaTheme="minorEastAsia" w:cs="Calibri Light"/>
          <w:szCs w:val="22"/>
        </w:rPr>
        <w:t xml:space="preserve">HSEU will issue a </w:t>
      </w:r>
      <w:r>
        <w:rPr>
          <w:rFonts w:eastAsiaTheme="minorEastAsia" w:cs="Calibri Light"/>
          <w:szCs w:val="22"/>
        </w:rPr>
        <w:t>“Notice of Violation” whenever it determines that:</w:t>
      </w:r>
    </w:p>
    <w:p w14:paraId="014C7ED0" w14:textId="728D113B" w:rsidR="00812B6C" w:rsidRDefault="00812B6C" w:rsidP="00CB71DD">
      <w:pPr>
        <w:pStyle w:val="ListLevel2"/>
        <w:widowControl w:val="0"/>
        <w:ind w:left="936"/>
      </w:pPr>
      <w:r>
        <w:t>Construction is proce</w:t>
      </w:r>
      <w:r w:rsidR="007F16DA">
        <w:t>eding in an unsafe manner.</w:t>
      </w:r>
    </w:p>
    <w:p w14:paraId="28DAF9A0" w14:textId="62BA0A2C" w:rsidR="007F16DA" w:rsidRDefault="007F16DA" w:rsidP="00CB71DD">
      <w:pPr>
        <w:pStyle w:val="ListLevel2"/>
        <w:widowControl w:val="0"/>
        <w:ind w:left="936"/>
      </w:pPr>
      <w:r>
        <w:lastRenderedPageBreak/>
        <w:t>Construction is occurring in violation of these Standards and/or any other applicable HSEU standards, specifications, or details.</w:t>
      </w:r>
    </w:p>
    <w:p w14:paraId="16253133" w14:textId="45E26435" w:rsidR="007F16DA" w:rsidRDefault="007F16DA" w:rsidP="00CB71DD">
      <w:pPr>
        <w:pStyle w:val="ListLevel2"/>
        <w:widowControl w:val="0"/>
        <w:ind w:left="936"/>
      </w:pPr>
      <w:r>
        <w:t>Sewer construction, for which a Permit is required, is proceeding without a Permit in force.</w:t>
      </w:r>
    </w:p>
    <w:p w14:paraId="19AF463F" w14:textId="6048C5EF" w:rsidR="007F16DA" w:rsidRDefault="007F16DA" w:rsidP="00CB71DD">
      <w:pPr>
        <w:pStyle w:val="ListLevel2"/>
        <w:widowControl w:val="0"/>
        <w:ind w:left="936"/>
      </w:pPr>
      <w:r>
        <w:t>Connection of any source of clear water to the Lateral.</w:t>
      </w:r>
    </w:p>
    <w:p w14:paraId="62DE57E9" w14:textId="0833430F" w:rsidR="007F16DA" w:rsidRPr="00812B6C" w:rsidRDefault="007F16DA" w:rsidP="00CB71DD">
      <w:pPr>
        <w:pStyle w:val="ListLevel2"/>
        <w:widowControl w:val="0"/>
        <w:ind w:left="936"/>
      </w:pPr>
      <w:r>
        <w:t>A discharge, into HSEU’s sanitary sewer system, of any prohibited water or wastes as defined in the “Rules and Regulations of Hamilton Southeastern Utilities, Inc.” as approved by the Indiana Utility Regulatory Commission (“IURC”).</w:t>
      </w:r>
    </w:p>
    <w:p w14:paraId="6E173D7A" w14:textId="284D638E" w:rsidR="00D41F04" w:rsidRPr="003C6305" w:rsidRDefault="003C6305" w:rsidP="00CB71DD">
      <w:pPr>
        <w:pStyle w:val="ListParagraph"/>
        <w:keepLines w:val="0"/>
        <w:widowControl w:val="0"/>
        <w:numPr>
          <w:ilvl w:val="0"/>
          <w:numId w:val="66"/>
        </w:numPr>
        <w:ind w:left="360" w:hanging="360"/>
        <w:rPr>
          <w:szCs w:val="22"/>
        </w:rPr>
      </w:pPr>
      <w:r>
        <w:t>Notice of Violation will be in writing and will indicate the location and reason for its issuance.  One (1) copy of the Notice will be posted on the property in a conspicuous place and one (1) copy will be delivered to the Permit holder.  HSE</w:t>
      </w:r>
      <w:r w:rsidR="00CE2F84">
        <w:t>U</w:t>
      </w:r>
      <w:r>
        <w:t xml:space="preserve"> may refuse to provide sanitary sewer disposal service or allow work to resume until Engineer issues a written notice of proper compliance.</w:t>
      </w:r>
    </w:p>
    <w:p w14:paraId="33090F5D" w14:textId="550D6B73" w:rsidR="00D41F04" w:rsidRPr="00A23D08" w:rsidRDefault="00566997" w:rsidP="00CB71DD">
      <w:pPr>
        <w:pStyle w:val="Heading1"/>
        <w:keepNext w:val="0"/>
        <w:widowControl w:val="0"/>
        <w:spacing w:after="100" w:afterAutospacing="1"/>
      </w:pPr>
      <w:bookmarkStart w:id="146" w:name="_Toc121216530"/>
      <w:r>
        <w:t xml:space="preserve">SECTION 4 </w:t>
      </w:r>
      <w:r w:rsidR="00677061">
        <w:t>–</w:t>
      </w:r>
      <w:r>
        <w:t xml:space="preserve"> </w:t>
      </w:r>
      <w:r w:rsidR="00677061">
        <w:t>Lateral Construction</w:t>
      </w:r>
      <w:bookmarkEnd w:id="146"/>
    </w:p>
    <w:p w14:paraId="7D9F2492" w14:textId="680F8CF5" w:rsidR="00D41F04" w:rsidRPr="00A23D08" w:rsidRDefault="00C17191" w:rsidP="00CB71DD">
      <w:pPr>
        <w:pStyle w:val="Heading2"/>
        <w:keepNext w:val="0"/>
        <w:widowControl w:val="0"/>
        <w:numPr>
          <w:ilvl w:val="0"/>
          <w:numId w:val="67"/>
        </w:numPr>
      </w:pPr>
      <w:bookmarkStart w:id="147" w:name="_Toc121216531"/>
      <w:r>
        <w:t>Materials</w:t>
      </w:r>
      <w:bookmarkEnd w:id="147"/>
    </w:p>
    <w:p w14:paraId="7C782E55" w14:textId="58FF6A69" w:rsidR="00D41F04" w:rsidRPr="00C17191" w:rsidRDefault="00C17191" w:rsidP="00986292">
      <w:pPr>
        <w:pStyle w:val="ListParagraph"/>
        <w:keepLines w:val="0"/>
        <w:widowControl w:val="0"/>
        <w:numPr>
          <w:ilvl w:val="0"/>
          <w:numId w:val="68"/>
        </w:numPr>
        <w:spacing w:before="0"/>
        <w:ind w:left="367"/>
        <w:rPr>
          <w:rFonts w:eastAsiaTheme="minorEastAsia" w:cs="Calibri Light"/>
          <w:szCs w:val="22"/>
        </w:rPr>
      </w:pPr>
      <w:r w:rsidRPr="00C17191">
        <w:rPr>
          <w:rFonts w:eastAsiaTheme="minorEastAsia" w:cs="Calibri Light"/>
          <w:szCs w:val="22"/>
        </w:rPr>
        <w:t>Pipe and fittings used in Lateral construction</w:t>
      </w:r>
      <w:r>
        <w:rPr>
          <w:rFonts w:eastAsiaTheme="minorEastAsia" w:cs="Calibri Light"/>
          <w:szCs w:val="22"/>
        </w:rPr>
        <w:t xml:space="preserve"> shall be smooth wall inside and out and must be </w:t>
      </w:r>
      <w:r w:rsidR="00CE2F84">
        <w:rPr>
          <w:rFonts w:eastAsiaTheme="minorEastAsia" w:cs="Calibri Light"/>
          <w:szCs w:val="22"/>
        </w:rPr>
        <w:t xml:space="preserve">a minimum of PVC </w:t>
      </w:r>
      <w:r>
        <w:rPr>
          <w:rFonts w:eastAsiaTheme="minorEastAsia" w:cs="Calibri Light"/>
          <w:szCs w:val="22"/>
        </w:rPr>
        <w:t>Schedule 40 or SDR 26.</w:t>
      </w:r>
    </w:p>
    <w:p w14:paraId="16A852AA" w14:textId="249F9660" w:rsidR="00765CA7" w:rsidRDefault="00765CA7" w:rsidP="00CB71DD">
      <w:pPr>
        <w:pStyle w:val="ListParagraph"/>
        <w:keepLines w:val="0"/>
        <w:widowControl w:val="0"/>
        <w:numPr>
          <w:ilvl w:val="0"/>
          <w:numId w:val="68"/>
        </w:numPr>
        <w:ind w:left="360" w:hanging="360"/>
        <w:rPr>
          <w:rFonts w:eastAsiaTheme="minorEastAsia" w:cs="Calibri Light"/>
          <w:szCs w:val="22"/>
        </w:rPr>
      </w:pPr>
      <w:r>
        <w:rPr>
          <w:rFonts w:eastAsiaTheme="minorEastAsia" w:cs="Calibri Light"/>
          <w:szCs w:val="22"/>
        </w:rPr>
        <w:t>Joints must be</w:t>
      </w:r>
      <w:r w:rsidR="00B71C03">
        <w:rPr>
          <w:rFonts w:eastAsiaTheme="minorEastAsia" w:cs="Calibri Light"/>
          <w:szCs w:val="22"/>
        </w:rPr>
        <w:t xml:space="preserve"> either</w:t>
      </w:r>
      <w:r>
        <w:rPr>
          <w:rFonts w:eastAsiaTheme="minorEastAsia" w:cs="Calibri Light"/>
          <w:szCs w:val="22"/>
        </w:rPr>
        <w:t>:</w:t>
      </w:r>
    </w:p>
    <w:p w14:paraId="3C9CB2E4" w14:textId="1958B193" w:rsidR="00247EF2" w:rsidRDefault="00765CA7" w:rsidP="00CB71DD">
      <w:pPr>
        <w:pStyle w:val="ListLevel2"/>
        <w:widowControl w:val="0"/>
        <w:ind w:left="936"/>
      </w:pPr>
      <w:r>
        <w:t>Flexible gasket push-on compression type for PVC pipe.  Joint must comply with ASTM F-477, the physical requirements of ASTM D-3212, and UNI-B-1 “Recommended Specifications for Thermoplastic Pipe Joints. Pressure and Non-Pressure,” the more stringent shall apply.  The flexible gasket must be the only element depended upon to make joint flexible and watertight.</w:t>
      </w:r>
      <w:r w:rsidR="00881971" w:rsidRPr="00160E78">
        <w:t xml:space="preserve"> </w:t>
      </w:r>
    </w:p>
    <w:p w14:paraId="2ABE8066" w14:textId="6D849147" w:rsidR="00676E3A" w:rsidRDefault="00B71C03" w:rsidP="00CB71DD">
      <w:pPr>
        <w:pStyle w:val="ListLevel2"/>
        <w:widowControl w:val="0"/>
        <w:ind w:left="936"/>
      </w:pPr>
      <w:r>
        <w:t>Solvent cement type with colored primer assembled in a manner as recommended by manufacturer.  Do not use primer or cement that has gelled.</w:t>
      </w:r>
    </w:p>
    <w:p w14:paraId="11C63E0B" w14:textId="5D080A59" w:rsidR="00BF5E3F" w:rsidRDefault="00BF5E3F" w:rsidP="00CB71DD">
      <w:pPr>
        <w:pStyle w:val="ListLevel2"/>
        <w:widowControl w:val="0"/>
        <w:ind w:left="936"/>
      </w:pPr>
      <w:r>
        <w:t>Solvent welding procedures to comply with ASTM D-2855 and D-1785.</w:t>
      </w:r>
    </w:p>
    <w:p w14:paraId="02B3699D" w14:textId="37E326C1" w:rsidR="00B555DC" w:rsidRDefault="00B555DC" w:rsidP="00CB71DD">
      <w:pPr>
        <w:pStyle w:val="ListLevel2"/>
        <w:widowControl w:val="0"/>
        <w:numPr>
          <w:ilvl w:val="0"/>
          <w:numId w:val="64"/>
        </w:numPr>
        <w:spacing w:before="240"/>
        <w:ind w:left="367"/>
      </w:pPr>
      <w:r>
        <w:t>Fittings must be 45 degrees or less.  Engineer will not permit fittings greater than 45 degrees.</w:t>
      </w:r>
    </w:p>
    <w:p w14:paraId="7AC71FF5" w14:textId="0A16D2FD" w:rsidR="00240EA6" w:rsidRPr="00160E78" w:rsidRDefault="00240EA6" w:rsidP="00CB71DD">
      <w:pPr>
        <w:pStyle w:val="ListLevel2"/>
        <w:widowControl w:val="0"/>
        <w:numPr>
          <w:ilvl w:val="0"/>
          <w:numId w:val="64"/>
        </w:numPr>
        <w:spacing w:before="240"/>
        <w:ind w:left="367"/>
      </w:pPr>
      <w:r>
        <w:t xml:space="preserve">Type 2 clean-out to have </w:t>
      </w:r>
      <w:r w:rsidR="00556624">
        <w:t xml:space="preserve">a </w:t>
      </w:r>
      <w:r>
        <w:t xml:space="preserve">concrete apron with fiber mesh reinforcement.  Application rate of 1.5 pounds of fibers per cubic yard.  Fibers </w:t>
      </w:r>
      <w:r w:rsidR="009741AA">
        <w:t xml:space="preserve">as manufactured by </w:t>
      </w:r>
      <w:proofErr w:type="spellStart"/>
      <w:r w:rsidR="009741AA">
        <w:t>Fibermesh</w:t>
      </w:r>
      <w:proofErr w:type="spellEnd"/>
      <w:r w:rsidR="009741AA">
        <w:t>, 4019 Industry Drive, Chattanooga, TN 37416 or Engineer approved equal.</w:t>
      </w:r>
    </w:p>
    <w:p w14:paraId="0F6061FF" w14:textId="07F34E9A" w:rsidR="00D41F04" w:rsidRPr="00A23D08" w:rsidRDefault="00E6103E" w:rsidP="00CB71DD">
      <w:pPr>
        <w:pStyle w:val="Heading2"/>
        <w:keepNext w:val="0"/>
        <w:widowControl w:val="0"/>
        <w:numPr>
          <w:ilvl w:val="0"/>
          <w:numId w:val="67"/>
        </w:numPr>
      </w:pPr>
      <w:bookmarkStart w:id="148" w:name="_Toc121216532"/>
      <w:r>
        <w:t xml:space="preserve">Lateral </w:t>
      </w:r>
      <w:r w:rsidR="002D3A34">
        <w:t>Installation</w:t>
      </w:r>
      <w:bookmarkEnd w:id="148"/>
    </w:p>
    <w:p w14:paraId="52979254" w14:textId="03EA3AC5" w:rsidR="00EE6C81" w:rsidRPr="00FE724D" w:rsidRDefault="002D3A34" w:rsidP="00FE724D">
      <w:pPr>
        <w:pStyle w:val="ListParagraph"/>
        <w:keepLines w:val="0"/>
        <w:widowControl w:val="0"/>
        <w:numPr>
          <w:ilvl w:val="0"/>
          <w:numId w:val="69"/>
        </w:numPr>
        <w:spacing w:before="0"/>
        <w:ind w:left="360" w:hanging="360"/>
        <w:rPr>
          <w:rFonts w:asciiTheme="minorHAnsi" w:eastAsiaTheme="minorEastAsia" w:hAnsiTheme="minorHAnsi"/>
          <w:szCs w:val="22"/>
        </w:rPr>
      </w:pPr>
      <w:r>
        <w:t xml:space="preserve">A Permit must </w:t>
      </w:r>
      <w:r w:rsidR="003C03AA">
        <w:t xml:space="preserve">be </w:t>
      </w:r>
      <w:r>
        <w:t>issue</w:t>
      </w:r>
      <w:r w:rsidR="003C03AA">
        <w:t>d</w:t>
      </w:r>
      <w:r>
        <w:t xml:space="preserve"> by HSEU prior to installation of a Lateral</w:t>
      </w:r>
      <w:r w:rsidR="00566997">
        <w:t>.</w:t>
      </w:r>
    </w:p>
    <w:p w14:paraId="61619E11" w14:textId="45BE18A5" w:rsidR="00D41F04" w:rsidRPr="001403C8" w:rsidRDefault="002D3A34" w:rsidP="00CB71DD">
      <w:pPr>
        <w:pStyle w:val="ListParagraph"/>
        <w:keepLines w:val="0"/>
        <w:widowControl w:val="0"/>
        <w:numPr>
          <w:ilvl w:val="0"/>
          <w:numId w:val="69"/>
        </w:numPr>
        <w:ind w:left="360" w:hanging="360"/>
        <w:rPr>
          <w:szCs w:val="22"/>
        </w:rPr>
      </w:pPr>
      <w:r w:rsidRPr="001403C8">
        <w:rPr>
          <w:szCs w:val="22"/>
        </w:rPr>
        <w:t>Approved Contractors.</w:t>
      </w:r>
    </w:p>
    <w:p w14:paraId="2C492D4C" w14:textId="0B0F6433" w:rsidR="002D3A34" w:rsidRPr="001403C8" w:rsidRDefault="00C47512" w:rsidP="00CB71DD">
      <w:pPr>
        <w:pStyle w:val="ListLevel2"/>
        <w:widowControl w:val="0"/>
        <w:ind w:left="936"/>
      </w:pPr>
      <w:r w:rsidRPr="001403C8">
        <w:t>Contractors pre-approved by HSEU must construct laterals.  A list of pre-approved contractors may be obtained at HSEU’s office or website.</w:t>
      </w:r>
    </w:p>
    <w:p w14:paraId="6883A3FC" w14:textId="28EA0A97" w:rsidR="00C47512" w:rsidRPr="001403C8" w:rsidRDefault="00C47512" w:rsidP="00CB71DD">
      <w:pPr>
        <w:pStyle w:val="ListLevel2"/>
        <w:widowControl w:val="0"/>
        <w:ind w:left="936"/>
      </w:pPr>
      <w:r w:rsidRPr="001403C8">
        <w:t>Approved Contractors shall not sub-contract Lateral installation work to anyone other than an HSEU Approved Contractor.</w:t>
      </w:r>
    </w:p>
    <w:p w14:paraId="35A50C10" w14:textId="4B8FF1B6" w:rsidR="00C47512" w:rsidRPr="001403C8" w:rsidRDefault="00C47512" w:rsidP="00CB71DD">
      <w:pPr>
        <w:pStyle w:val="ListLevel2"/>
        <w:widowControl w:val="0"/>
        <w:ind w:left="936"/>
      </w:pPr>
      <w:r w:rsidRPr="001403C8">
        <w:t>Each supervisor, foreman, or superintendent and pipe layer assigned by Contractor to supervise on-site installation</w:t>
      </w:r>
      <w:r w:rsidR="00894CD5" w:rsidRPr="001403C8">
        <w:t xml:space="preserve"> of Laterals shall also be pre-approved by HSEU and be recertified annually.</w:t>
      </w:r>
    </w:p>
    <w:p w14:paraId="6C38A1CA" w14:textId="58CAC977" w:rsidR="00894CD5" w:rsidRPr="001403C8" w:rsidRDefault="00894CD5" w:rsidP="00CB71DD">
      <w:pPr>
        <w:pStyle w:val="ListLevel2"/>
        <w:widowControl w:val="0"/>
        <w:ind w:left="936"/>
      </w:pPr>
      <w:r w:rsidRPr="001403C8">
        <w:t xml:space="preserve">To maintain approval by HSEU, a Contractor must install a minimum of ten (10) Laterals per </w:t>
      </w:r>
      <w:r w:rsidRPr="001403C8">
        <w:lastRenderedPageBreak/>
        <w:t>calendar year.</w:t>
      </w:r>
    </w:p>
    <w:p w14:paraId="2FBCE14F" w14:textId="02B07925" w:rsidR="009741AA" w:rsidRPr="001403C8" w:rsidRDefault="00894CD5" w:rsidP="00CB71DD">
      <w:pPr>
        <w:pStyle w:val="ListLevel2"/>
        <w:widowControl w:val="0"/>
        <w:ind w:left="936"/>
      </w:pPr>
      <w:r w:rsidRPr="001403C8">
        <w:t>Approved Contractors must submit a Standardized Pre-Qualifications Form (PQF) annually to maintain approval.</w:t>
      </w:r>
    </w:p>
    <w:p w14:paraId="6560D000" w14:textId="77777777" w:rsidR="00181C21" w:rsidRDefault="00181C21" w:rsidP="00CB71DD">
      <w:pPr>
        <w:pStyle w:val="ListParagraph"/>
        <w:keepLines w:val="0"/>
        <w:widowControl w:val="0"/>
        <w:numPr>
          <w:ilvl w:val="0"/>
          <w:numId w:val="69"/>
        </w:numPr>
        <w:ind w:left="360" w:hanging="360"/>
        <w:rPr>
          <w:szCs w:val="22"/>
        </w:rPr>
      </w:pPr>
      <w:r>
        <w:rPr>
          <w:szCs w:val="22"/>
        </w:rPr>
        <w:t>Point of commencement for Laterals must be at the connection to the mainline sewer and must be laid with the bell end pointing upgrade.</w:t>
      </w:r>
    </w:p>
    <w:p w14:paraId="2B39D484" w14:textId="3C1735DF" w:rsidR="003D5096" w:rsidRDefault="003D5096" w:rsidP="00CB71DD">
      <w:pPr>
        <w:pStyle w:val="ListParagraph"/>
        <w:keepLines w:val="0"/>
        <w:widowControl w:val="0"/>
        <w:numPr>
          <w:ilvl w:val="0"/>
          <w:numId w:val="69"/>
        </w:numPr>
        <w:ind w:left="360" w:hanging="360"/>
        <w:rPr>
          <w:szCs w:val="22"/>
        </w:rPr>
      </w:pPr>
      <w:r>
        <w:rPr>
          <w:szCs w:val="22"/>
        </w:rPr>
        <w:t xml:space="preserve">Contractor to extend insulated #10 copper tracer wire </w:t>
      </w:r>
      <w:r w:rsidR="00B539E6">
        <w:rPr>
          <w:szCs w:val="22"/>
        </w:rPr>
        <w:t xml:space="preserve">along top of pipe </w:t>
      </w:r>
      <w:r>
        <w:rPr>
          <w:szCs w:val="22"/>
        </w:rPr>
        <w:t>from the wye to the final clean-out at the structure.</w:t>
      </w:r>
    </w:p>
    <w:p w14:paraId="55057633" w14:textId="657C9EFD" w:rsidR="003D5096" w:rsidRDefault="003D5096" w:rsidP="00CB71DD">
      <w:pPr>
        <w:pStyle w:val="ListParagraph"/>
        <w:keepLines w:val="0"/>
        <w:widowControl w:val="0"/>
        <w:numPr>
          <w:ilvl w:val="0"/>
          <w:numId w:val="69"/>
        </w:numPr>
        <w:ind w:left="360" w:hanging="360"/>
        <w:rPr>
          <w:szCs w:val="22"/>
        </w:rPr>
      </w:pPr>
      <w:r>
        <w:rPr>
          <w:szCs w:val="22"/>
        </w:rPr>
        <w:t>Foundation wall which the Lateral penetrates must be constructed prior to Lateral installation.</w:t>
      </w:r>
    </w:p>
    <w:p w14:paraId="515DECAA" w14:textId="2D9F2DFA" w:rsidR="00D41F04" w:rsidRDefault="00676E3A" w:rsidP="00CB71DD">
      <w:pPr>
        <w:pStyle w:val="ListParagraph"/>
        <w:keepLines w:val="0"/>
        <w:widowControl w:val="0"/>
        <w:numPr>
          <w:ilvl w:val="0"/>
          <w:numId w:val="69"/>
        </w:numPr>
        <w:ind w:left="360" w:hanging="360"/>
        <w:rPr>
          <w:szCs w:val="22"/>
        </w:rPr>
      </w:pPr>
      <w:r>
        <w:rPr>
          <w:szCs w:val="22"/>
        </w:rPr>
        <w:t xml:space="preserve">Laterals must have a </w:t>
      </w:r>
      <w:r w:rsidR="002662DB">
        <w:rPr>
          <w:szCs w:val="22"/>
        </w:rPr>
        <w:t xml:space="preserve">clean-out with </w:t>
      </w:r>
      <w:r w:rsidR="00936910">
        <w:rPr>
          <w:szCs w:val="22"/>
        </w:rPr>
        <w:t>backwater valve</w:t>
      </w:r>
      <w:r>
        <w:rPr>
          <w:szCs w:val="22"/>
        </w:rPr>
        <w:t xml:space="preserve"> located within three (3) feet of the building’s exterior wall</w:t>
      </w:r>
      <w:r w:rsidR="00F505F1">
        <w:rPr>
          <w:szCs w:val="22"/>
        </w:rPr>
        <w:t xml:space="preserve">. </w:t>
      </w:r>
      <w:r>
        <w:rPr>
          <w:szCs w:val="22"/>
        </w:rPr>
        <w:t xml:space="preserve"> </w:t>
      </w:r>
      <w:r w:rsidR="00F505F1">
        <w:rPr>
          <w:szCs w:val="22"/>
        </w:rPr>
        <w:t>S</w:t>
      </w:r>
      <w:r>
        <w:rPr>
          <w:szCs w:val="22"/>
        </w:rPr>
        <w:t>ubsequent clean-outs must be installed at a maximum interval of one hundred-fifty (150) feet.</w:t>
      </w:r>
    </w:p>
    <w:p w14:paraId="5D87A562" w14:textId="7DC18B20" w:rsidR="00D93738" w:rsidRDefault="00D93738" w:rsidP="00CB71DD">
      <w:pPr>
        <w:pStyle w:val="ListLevel2"/>
        <w:widowControl w:val="0"/>
        <w:ind w:left="936"/>
      </w:pPr>
      <w:r>
        <w:t xml:space="preserve">Clean-out must </w:t>
      </w:r>
      <w:r w:rsidR="002662DB">
        <w:t>be</w:t>
      </w:r>
      <w:r>
        <w:t xml:space="preserve"> pipe</w:t>
      </w:r>
      <w:r w:rsidR="00D867DA">
        <w:t xml:space="preserve"> size</w:t>
      </w:r>
      <w:r>
        <w:t xml:space="preserve"> as </w:t>
      </w:r>
      <w:r w:rsidR="00F505F1">
        <w:t xml:space="preserve">recommended by </w:t>
      </w:r>
      <w:r>
        <w:t xml:space="preserve">the </w:t>
      </w:r>
      <w:r w:rsidR="00F505F1">
        <w:t xml:space="preserve">backwater valve manufacturer or </w:t>
      </w:r>
      <w:r>
        <w:t>Lateral into which it is connected</w:t>
      </w:r>
      <w:r w:rsidR="00EE6C81">
        <w:t>.</w:t>
      </w:r>
    </w:p>
    <w:p w14:paraId="33A0B891" w14:textId="0BA786FC" w:rsidR="00274433" w:rsidRDefault="00274433" w:rsidP="00CB71DD">
      <w:pPr>
        <w:pStyle w:val="ListLevel2"/>
        <w:widowControl w:val="0"/>
        <w:ind w:left="936"/>
      </w:pPr>
      <w:r>
        <w:t xml:space="preserve">Clean-outs must be </w:t>
      </w:r>
      <w:r w:rsidR="00647B9D">
        <w:t>constructed and capped</w:t>
      </w:r>
      <w:r>
        <w:t xml:space="preserve"> per HSEU’s Gravity Sanitary Sewer Details.</w:t>
      </w:r>
    </w:p>
    <w:p w14:paraId="531640D4" w14:textId="44715A93" w:rsidR="00EE6C81" w:rsidRDefault="00EE6C81" w:rsidP="00CB71DD">
      <w:pPr>
        <w:pStyle w:val="ListLevel2"/>
        <w:widowControl w:val="0"/>
        <w:ind w:left="936"/>
      </w:pPr>
      <w:r>
        <w:t>A clean-out must be installed when deemed necessary by Engineer.</w:t>
      </w:r>
    </w:p>
    <w:p w14:paraId="1C030D1D" w14:textId="66ED3F1F" w:rsidR="009356D4" w:rsidRPr="00647B9D" w:rsidRDefault="00676E3A" w:rsidP="00647B9D">
      <w:pPr>
        <w:pStyle w:val="ListParagraph"/>
        <w:keepLines w:val="0"/>
        <w:widowControl w:val="0"/>
        <w:numPr>
          <w:ilvl w:val="0"/>
          <w:numId w:val="69"/>
        </w:numPr>
        <w:ind w:left="360" w:hanging="360"/>
        <w:rPr>
          <w:szCs w:val="22"/>
        </w:rPr>
      </w:pPr>
      <w:r>
        <w:rPr>
          <w:szCs w:val="22"/>
        </w:rPr>
        <w:t>It is recommended</w:t>
      </w:r>
      <w:r w:rsidR="00B555DC">
        <w:rPr>
          <w:szCs w:val="22"/>
        </w:rPr>
        <w:t xml:space="preserve"> that a clean-out be installed after every three (3) fittings of 22.5 degrees or more, but in no case exceeding five (5) fittings between clean-outs.</w:t>
      </w:r>
    </w:p>
    <w:p w14:paraId="28F11747" w14:textId="47242442" w:rsidR="00055281" w:rsidRDefault="00055281" w:rsidP="00CB71DD">
      <w:pPr>
        <w:pStyle w:val="ListParagraph"/>
        <w:keepLines w:val="0"/>
        <w:widowControl w:val="0"/>
        <w:numPr>
          <w:ilvl w:val="0"/>
          <w:numId w:val="69"/>
        </w:numPr>
        <w:ind w:left="360" w:hanging="360"/>
        <w:rPr>
          <w:szCs w:val="22"/>
        </w:rPr>
      </w:pPr>
      <w:r>
        <w:rPr>
          <w:szCs w:val="22"/>
        </w:rPr>
        <w:t>Under no circumstances shall clean-outs be buried.</w:t>
      </w:r>
    </w:p>
    <w:p w14:paraId="1B50617A" w14:textId="77777777" w:rsidR="00A573E2" w:rsidRDefault="009741AA" w:rsidP="00CB71DD">
      <w:pPr>
        <w:pStyle w:val="ListParagraph"/>
        <w:keepLines w:val="0"/>
        <w:widowControl w:val="0"/>
        <w:numPr>
          <w:ilvl w:val="0"/>
          <w:numId w:val="69"/>
        </w:numPr>
        <w:ind w:left="360" w:hanging="360"/>
        <w:rPr>
          <w:szCs w:val="22"/>
        </w:rPr>
      </w:pPr>
      <w:r>
        <w:rPr>
          <w:szCs w:val="22"/>
        </w:rPr>
        <w:t>Slope</w:t>
      </w:r>
    </w:p>
    <w:p w14:paraId="508FCB13" w14:textId="554195CF" w:rsidR="009741AA" w:rsidRDefault="00A573E2" w:rsidP="00CB71DD">
      <w:pPr>
        <w:pStyle w:val="ListLevel2"/>
        <w:widowControl w:val="0"/>
        <w:ind w:left="936"/>
      </w:pPr>
      <w:r>
        <w:t xml:space="preserve">Slope </w:t>
      </w:r>
      <w:r w:rsidR="009741AA">
        <w:t>requirements must conform to the latest edition</w:t>
      </w:r>
      <w:r>
        <w:t xml:space="preserve"> of the State of Indiana (uniform Plumbing Code), local codes, or these Standards whichever is more stringent.</w:t>
      </w:r>
    </w:p>
    <w:p w14:paraId="501D19E3" w14:textId="66DDDCA9" w:rsidR="00A573E2" w:rsidRDefault="00A573E2" w:rsidP="00CB71DD">
      <w:pPr>
        <w:pStyle w:val="ListLevel2"/>
        <w:widowControl w:val="0"/>
        <w:ind w:left="936"/>
      </w:pPr>
      <w:r>
        <w:t>Laterals must be installed at a minimum of 1.00% and where possible not exceed 6.00%.  Engineer, depending on site conditions, may waive slope requirements.</w:t>
      </w:r>
    </w:p>
    <w:p w14:paraId="68673375" w14:textId="34C9BC53" w:rsidR="00A573E2" w:rsidRDefault="00A573E2" w:rsidP="00CB71DD">
      <w:pPr>
        <w:pStyle w:val="ListLevel2"/>
        <w:widowControl w:val="0"/>
        <w:numPr>
          <w:ilvl w:val="0"/>
          <w:numId w:val="64"/>
        </w:numPr>
        <w:spacing w:before="240"/>
        <w:ind w:left="367"/>
      </w:pPr>
      <w:r>
        <w:t>Connection to Mainline Sewer</w:t>
      </w:r>
    </w:p>
    <w:p w14:paraId="3A4A7FF7" w14:textId="2DAEF4C5" w:rsidR="00A573E2" w:rsidRDefault="00A77F02" w:rsidP="00CB71DD">
      <w:pPr>
        <w:pStyle w:val="ListLevel2"/>
        <w:widowControl w:val="0"/>
        <w:ind w:left="936"/>
      </w:pPr>
      <w:r>
        <w:t>Lateral</w:t>
      </w:r>
      <w:r w:rsidR="009F7FB5">
        <w:t>s</w:t>
      </w:r>
      <w:r>
        <w:t xml:space="preserve"> not installed during original construction must be connected </w:t>
      </w:r>
      <w:r w:rsidR="00566344">
        <w:t xml:space="preserve">at an existing joint </w:t>
      </w:r>
      <w:r>
        <w:t>with manufactured fittings, no saddle connections will be allowed.</w:t>
      </w:r>
    </w:p>
    <w:p w14:paraId="07A9B096" w14:textId="2FF59F77" w:rsidR="00647B9D" w:rsidRDefault="009D1B80" w:rsidP="00CB71DD">
      <w:pPr>
        <w:pStyle w:val="ListLevel2"/>
        <w:widowControl w:val="0"/>
        <w:ind w:left="936"/>
      </w:pPr>
      <w:r>
        <w:t>Additional wye and coupling must be concrete encased.</w:t>
      </w:r>
    </w:p>
    <w:p w14:paraId="186358BF" w14:textId="32DBE935" w:rsidR="00A77F02" w:rsidRDefault="00A77F02" w:rsidP="00CB71DD">
      <w:pPr>
        <w:pStyle w:val="ListLevel2"/>
        <w:widowControl w:val="0"/>
        <w:ind w:left="936"/>
      </w:pPr>
      <w:r>
        <w:t xml:space="preserve">Laterals cannot connect directly into manhole without prior written approval of </w:t>
      </w:r>
      <w:r w:rsidR="009A2BB0">
        <w:t>Engineer</w:t>
      </w:r>
      <w:r>
        <w:t xml:space="preserve">.  If approved, Lateral must connect to manhole at an elevation of not more than two (2) feet above the base </w:t>
      </w:r>
      <w:r w:rsidR="00181C21">
        <w:t xml:space="preserve">of the manhole.  </w:t>
      </w:r>
      <w:proofErr w:type="spellStart"/>
      <w:r w:rsidR="00181C21">
        <w:t>Benchwall</w:t>
      </w:r>
      <w:proofErr w:type="spellEnd"/>
      <w:r w:rsidR="00181C21">
        <w:t xml:space="preserve"> must be formed to receive flow from lateral, inside drop connection will not be permitted.</w:t>
      </w:r>
    </w:p>
    <w:p w14:paraId="5A4F86DC" w14:textId="3C9AC9DB" w:rsidR="00E6103E" w:rsidRDefault="00A30AD0" w:rsidP="00CB71DD">
      <w:pPr>
        <w:pStyle w:val="ListLevel2"/>
        <w:widowControl w:val="0"/>
        <w:numPr>
          <w:ilvl w:val="0"/>
          <w:numId w:val="64"/>
        </w:numPr>
        <w:spacing w:before="240"/>
        <w:ind w:left="367"/>
      </w:pPr>
      <w:r>
        <w:t>Bedding and Backfill</w:t>
      </w:r>
    </w:p>
    <w:p w14:paraId="193EA9A8" w14:textId="00EC67C1" w:rsidR="00A30AD0" w:rsidRDefault="00A30AD0" w:rsidP="00CB71DD">
      <w:pPr>
        <w:pStyle w:val="ListLevel2"/>
        <w:widowControl w:val="0"/>
        <w:ind w:left="936"/>
      </w:pPr>
      <w:r>
        <w:t>Contractor shall place a minimum of six (6) inches of compacted #8 stone bedding</w:t>
      </w:r>
      <w:r w:rsidR="00D757C7">
        <w:t xml:space="preserve"> along entire trench prior to installing Lateral.</w:t>
      </w:r>
    </w:p>
    <w:p w14:paraId="0854FD7B" w14:textId="3F51E474" w:rsidR="00D757C7" w:rsidRDefault="0067669F" w:rsidP="00CB71DD">
      <w:pPr>
        <w:pStyle w:val="ListLevel2"/>
        <w:widowControl w:val="0"/>
        <w:ind w:left="936"/>
      </w:pPr>
      <w:r>
        <w:t>Objects that may cause point loading must be removed.</w:t>
      </w:r>
    </w:p>
    <w:p w14:paraId="43B61AFF" w14:textId="37B7AA84" w:rsidR="0067669F" w:rsidRDefault="0067669F" w:rsidP="00CB71DD">
      <w:pPr>
        <w:pStyle w:val="ListLevel2"/>
        <w:widowControl w:val="0"/>
        <w:ind w:left="936"/>
      </w:pPr>
      <w:r>
        <w:t>Care should be taken to not compact directly over the top of the pipe or displace alignment.</w:t>
      </w:r>
    </w:p>
    <w:p w14:paraId="1C1549CB" w14:textId="26F82E32" w:rsidR="0067669F" w:rsidRDefault="0067669F" w:rsidP="00CB71DD">
      <w:pPr>
        <w:pStyle w:val="ListLevel2"/>
        <w:widowControl w:val="0"/>
        <w:ind w:left="936"/>
      </w:pPr>
      <w:r>
        <w:lastRenderedPageBreak/>
        <w:t>All stone bedding above, and below Lateral must be free of dirt, organic matter, and frozen material.</w:t>
      </w:r>
    </w:p>
    <w:p w14:paraId="6882A7F9" w14:textId="3B93D028" w:rsidR="0067669F" w:rsidRDefault="0067669F" w:rsidP="00CB71DD">
      <w:pPr>
        <w:pStyle w:val="ListLevel2"/>
        <w:widowControl w:val="0"/>
        <w:numPr>
          <w:ilvl w:val="0"/>
          <w:numId w:val="64"/>
        </w:numPr>
        <w:spacing w:before="240"/>
        <w:ind w:left="367"/>
      </w:pPr>
      <w:r>
        <w:t>Cover and Concrete Capping/Encasement</w:t>
      </w:r>
      <w:r w:rsidR="004A108D">
        <w:t>/Cradle</w:t>
      </w:r>
    </w:p>
    <w:p w14:paraId="7D3125B4" w14:textId="2F8988A8" w:rsidR="0067669F" w:rsidRDefault="0067669F" w:rsidP="00CB71DD">
      <w:pPr>
        <w:pStyle w:val="ListLevel2"/>
        <w:widowControl w:val="0"/>
        <w:ind w:left="936"/>
      </w:pPr>
      <w:r>
        <w:t xml:space="preserve">Lateral should maintain </w:t>
      </w:r>
      <w:r w:rsidR="003D2218">
        <w:t>five (5) feet of c</w:t>
      </w:r>
      <w:r>
        <w:t>over (from top of pipe to grade).</w:t>
      </w:r>
      <w:r w:rsidR="00E079F2">
        <w:t xml:space="preserve">  If cover cannot be maintained the following will apply:</w:t>
      </w:r>
    </w:p>
    <w:p w14:paraId="3895F59B" w14:textId="26EA3832" w:rsidR="00E079F2" w:rsidRDefault="00E079F2" w:rsidP="00CB71DD">
      <w:pPr>
        <w:pStyle w:val="ListLevel2"/>
        <w:widowControl w:val="0"/>
        <w:numPr>
          <w:ilvl w:val="2"/>
          <w:numId w:val="64"/>
        </w:numPr>
        <w:ind w:left="1224"/>
      </w:pPr>
      <w:r>
        <w:t>A concrete cap must be installed when cover is four (4) to five (5) feet.</w:t>
      </w:r>
    </w:p>
    <w:p w14:paraId="027A987B" w14:textId="63D46DA7" w:rsidR="00E079F2" w:rsidRDefault="00E079F2" w:rsidP="00CB71DD">
      <w:pPr>
        <w:pStyle w:val="ListLevel2"/>
        <w:widowControl w:val="0"/>
        <w:numPr>
          <w:ilvl w:val="2"/>
          <w:numId w:val="64"/>
        </w:numPr>
        <w:ind w:left="1224"/>
      </w:pPr>
      <w:r>
        <w:t>Concrete encasement must be installed when cover is three (3) to four (4) feet.</w:t>
      </w:r>
    </w:p>
    <w:p w14:paraId="677F947B" w14:textId="4CCFF9AA" w:rsidR="00E079F2" w:rsidRDefault="00E079F2" w:rsidP="00CB71DD">
      <w:pPr>
        <w:pStyle w:val="ListLevel2"/>
        <w:widowControl w:val="0"/>
        <w:numPr>
          <w:ilvl w:val="2"/>
          <w:numId w:val="64"/>
        </w:numPr>
        <w:ind w:left="1224"/>
      </w:pPr>
      <w:r>
        <w:t>Laterals with less than 3 feet of cover will not be accepted by Engineer</w:t>
      </w:r>
      <w:r w:rsidR="004A108D">
        <w:t>.</w:t>
      </w:r>
    </w:p>
    <w:p w14:paraId="61A9C72C" w14:textId="476B0281" w:rsidR="0079530B" w:rsidRDefault="0079530B" w:rsidP="00CB71DD">
      <w:pPr>
        <w:pStyle w:val="ListLevel2"/>
        <w:widowControl w:val="0"/>
        <w:numPr>
          <w:ilvl w:val="2"/>
          <w:numId w:val="64"/>
        </w:numPr>
        <w:ind w:left="1224"/>
      </w:pPr>
      <w:r>
        <w:t>If Lateral has less than eighteen (18) inches of separation with other utilities, then a concrete cradle must be installed.</w:t>
      </w:r>
    </w:p>
    <w:p w14:paraId="4E956E47" w14:textId="41AF961A" w:rsidR="0079530B" w:rsidRDefault="004A108D" w:rsidP="00CB71DD">
      <w:pPr>
        <w:pStyle w:val="ListLevel2"/>
        <w:widowControl w:val="0"/>
        <w:numPr>
          <w:ilvl w:val="2"/>
          <w:numId w:val="64"/>
        </w:numPr>
        <w:ind w:left="1224"/>
      </w:pPr>
      <w:r>
        <w:t>Refer to HSEU’s Gravity Sanitary Sewer Details for more information.</w:t>
      </w:r>
    </w:p>
    <w:p w14:paraId="081E2FE0" w14:textId="4F666E40" w:rsidR="00484C8B" w:rsidRPr="00055281" w:rsidRDefault="00484C8B" w:rsidP="00B95CC3">
      <w:pPr>
        <w:pStyle w:val="ListLevel2"/>
        <w:numPr>
          <w:ilvl w:val="0"/>
          <w:numId w:val="64"/>
        </w:numPr>
        <w:spacing w:before="240"/>
        <w:ind w:left="367"/>
      </w:pPr>
      <w:r>
        <w:t>Laterals must be installed as previously stated or per UNI-B-5 “Recommended Practice for the Installation of Polyvinyl Chloride (PVC) Sewer Pipe”, the more stringent shall apply.</w:t>
      </w:r>
    </w:p>
    <w:p w14:paraId="39121B18" w14:textId="776246AB" w:rsidR="006933C4" w:rsidRDefault="006933C4" w:rsidP="00CB71DD">
      <w:pPr>
        <w:pStyle w:val="Heading2"/>
        <w:keepNext w:val="0"/>
        <w:widowControl w:val="0"/>
        <w:numPr>
          <w:ilvl w:val="0"/>
          <w:numId w:val="67"/>
        </w:numPr>
      </w:pPr>
      <w:bookmarkStart w:id="149" w:name="_Toc121216533"/>
      <w:r>
        <w:t>I&amp;A Tanks, Grinder Pumps, and Sewage Ejectors to Lateral</w:t>
      </w:r>
      <w:bookmarkEnd w:id="149"/>
    </w:p>
    <w:p w14:paraId="6EC9B381" w14:textId="77777777" w:rsidR="006933C4" w:rsidRDefault="006933C4" w:rsidP="00986292">
      <w:pPr>
        <w:pStyle w:val="ListLevel2"/>
        <w:widowControl w:val="0"/>
        <w:numPr>
          <w:ilvl w:val="1"/>
          <w:numId w:val="67"/>
        </w:numPr>
        <w:ind w:left="360"/>
      </w:pPr>
      <w:r>
        <w:t>HSEU will allow the use of a sewage ejector only when it serves the level below grade and the balance of the house is served by gravity.  If entire residence flows to a pumped system, an I&amp;A tank or grinder pump must be installed.</w:t>
      </w:r>
    </w:p>
    <w:p w14:paraId="4AF84BCE" w14:textId="77777777" w:rsidR="006933C4" w:rsidRDefault="006933C4" w:rsidP="00CB71DD">
      <w:pPr>
        <w:pStyle w:val="ListLevel2"/>
        <w:widowControl w:val="0"/>
        <w:numPr>
          <w:ilvl w:val="1"/>
          <w:numId w:val="67"/>
        </w:numPr>
        <w:spacing w:before="240"/>
        <w:ind w:left="360"/>
      </w:pPr>
      <w:r>
        <w:t>HSEU will only allow the use of a grinder pump for a single residence that is connected directly into a gravity sewer and no further connections are contemplated.</w:t>
      </w:r>
    </w:p>
    <w:p w14:paraId="32810610" w14:textId="5441ECDA" w:rsidR="006933C4" w:rsidRDefault="006933C4" w:rsidP="00CB71DD">
      <w:pPr>
        <w:pStyle w:val="ListLevel2"/>
        <w:widowControl w:val="0"/>
        <w:numPr>
          <w:ilvl w:val="1"/>
          <w:numId w:val="67"/>
        </w:numPr>
        <w:spacing w:before="240"/>
        <w:ind w:left="360"/>
      </w:pPr>
      <w:r>
        <w:t xml:space="preserve">It is highly recommended that pumps be external to the building.  Sewage backups into the wet well/building may occur due to failure of the pump, check valve, or appurtenances.  Any backup into the wet well/building will be responsibility of Owner.  HSEU is not </w:t>
      </w:r>
      <w:r w:rsidR="007A30DE">
        <w:t>liable for</w:t>
      </w:r>
      <w:r>
        <w:t xml:space="preserve"> or responsible for damages due to sewage backups in wet wells/buildings served by grinder/ejector pumps.</w:t>
      </w:r>
    </w:p>
    <w:p w14:paraId="1AD260B1" w14:textId="77777777" w:rsidR="006933C4" w:rsidRDefault="006933C4" w:rsidP="00CB71DD">
      <w:pPr>
        <w:pStyle w:val="ListLevel2"/>
        <w:widowControl w:val="0"/>
        <w:numPr>
          <w:ilvl w:val="1"/>
          <w:numId w:val="67"/>
        </w:numPr>
        <w:spacing w:before="240"/>
        <w:ind w:left="360"/>
      </w:pPr>
      <w:r>
        <w:t>All pumps must have high level alarms, check valves, and shutoff valves suitable for sewage applications.</w:t>
      </w:r>
    </w:p>
    <w:p w14:paraId="13D427B7" w14:textId="3525E531" w:rsidR="006933C4" w:rsidRDefault="006933C4" w:rsidP="00CB71DD">
      <w:pPr>
        <w:pStyle w:val="ListLevel2"/>
        <w:widowControl w:val="0"/>
        <w:numPr>
          <w:ilvl w:val="1"/>
          <w:numId w:val="67"/>
        </w:numPr>
        <w:spacing w:before="240"/>
        <w:ind w:left="360"/>
      </w:pPr>
      <w:r>
        <w:t>All I&amp;A tanks, grinder pumps, and effluent pumps must have a</w:t>
      </w:r>
      <w:r w:rsidR="00E10C42">
        <w:t>n</w:t>
      </w:r>
      <w:r>
        <w:t xml:space="preserve"> electrical disconnect switch, approved by Engineer, mounted adjacent to the wet well.</w:t>
      </w:r>
    </w:p>
    <w:p w14:paraId="4D0460E9" w14:textId="77777777" w:rsidR="006933C4" w:rsidRPr="001403C8" w:rsidRDefault="006933C4" w:rsidP="00CB71DD">
      <w:pPr>
        <w:pStyle w:val="ListLevel2"/>
        <w:widowControl w:val="0"/>
        <w:numPr>
          <w:ilvl w:val="1"/>
          <w:numId w:val="67"/>
        </w:numPr>
        <w:spacing w:before="240"/>
        <w:ind w:left="360"/>
      </w:pPr>
      <w:r w:rsidRPr="001403C8">
        <w:t>All piping and facilities installed exterior to the building must be installed by a HSEU approved Contractor.</w:t>
      </w:r>
    </w:p>
    <w:p w14:paraId="3C06A4C9" w14:textId="77777777" w:rsidR="006933C4" w:rsidRDefault="006933C4" w:rsidP="00CB71DD">
      <w:pPr>
        <w:pStyle w:val="ListLevel2"/>
        <w:widowControl w:val="0"/>
        <w:numPr>
          <w:ilvl w:val="1"/>
          <w:numId w:val="67"/>
        </w:numPr>
        <w:spacing w:before="240"/>
        <w:ind w:left="360"/>
      </w:pPr>
      <w:r w:rsidRPr="001403C8">
        <w:t>All</w:t>
      </w:r>
      <w:r>
        <w:t xml:space="preserve"> exposed piping must be Schedule 40.</w:t>
      </w:r>
    </w:p>
    <w:p w14:paraId="65EC7A33" w14:textId="77777777" w:rsidR="006933C4" w:rsidRDefault="006933C4" w:rsidP="00CB71DD">
      <w:pPr>
        <w:pStyle w:val="ListLevel2"/>
        <w:widowControl w:val="0"/>
        <w:numPr>
          <w:ilvl w:val="1"/>
          <w:numId w:val="67"/>
        </w:numPr>
        <w:spacing w:before="240"/>
        <w:ind w:left="360"/>
      </w:pPr>
      <w:r>
        <w:t>All buried piping must be a minimum of either PVC SDR 21 conforming to ASTM D-2241, PE DR 11, or Schedule 40 conforming to ASTM D-1785.</w:t>
      </w:r>
    </w:p>
    <w:p w14:paraId="3C18E5CC" w14:textId="77777777" w:rsidR="006933C4" w:rsidRDefault="006933C4" w:rsidP="00CB71DD">
      <w:pPr>
        <w:pStyle w:val="ListLevel2"/>
        <w:widowControl w:val="0"/>
        <w:numPr>
          <w:ilvl w:val="1"/>
          <w:numId w:val="67"/>
        </w:numPr>
        <w:spacing w:before="240"/>
        <w:ind w:left="360"/>
      </w:pPr>
      <w:r>
        <w:t>Galvanized pipe must be threaded connection and PVC pipe must be either solvent weld or gasketed push-on joint connections conforming to ASTM D-3139 or AWWA C-900.</w:t>
      </w:r>
    </w:p>
    <w:p w14:paraId="223492D6" w14:textId="77777777" w:rsidR="006933C4" w:rsidRDefault="006933C4" w:rsidP="00CB71DD">
      <w:pPr>
        <w:pStyle w:val="ListLevel2"/>
        <w:widowControl w:val="0"/>
        <w:numPr>
          <w:ilvl w:val="1"/>
          <w:numId w:val="67"/>
        </w:numPr>
        <w:spacing w:before="240"/>
        <w:ind w:left="360"/>
      </w:pPr>
      <w:r>
        <w:lastRenderedPageBreak/>
        <w:t>Pump discharge must connect to the Lateral or common force main at locations approved by Engineer in writing.</w:t>
      </w:r>
    </w:p>
    <w:p w14:paraId="55F1D968" w14:textId="77777777" w:rsidR="006933C4" w:rsidRDefault="006933C4" w:rsidP="00CB71DD">
      <w:pPr>
        <w:pStyle w:val="ListLevel2"/>
        <w:widowControl w:val="0"/>
        <w:numPr>
          <w:ilvl w:val="1"/>
          <w:numId w:val="67"/>
        </w:numPr>
        <w:spacing w:before="240"/>
        <w:ind w:left="360"/>
      </w:pPr>
      <w:r>
        <w:t>Force Main connections to HSEU’s sanitary sewer facilities shall be allowed only as approved by Engineer.</w:t>
      </w:r>
    </w:p>
    <w:p w14:paraId="3A2E576E" w14:textId="2D88D617" w:rsidR="006933C4" w:rsidRDefault="006933C4" w:rsidP="00CB71DD">
      <w:pPr>
        <w:pStyle w:val="ListLevel2"/>
        <w:widowControl w:val="0"/>
        <w:numPr>
          <w:ilvl w:val="1"/>
          <w:numId w:val="67"/>
        </w:numPr>
        <w:spacing w:before="240"/>
        <w:ind w:left="360"/>
      </w:pPr>
      <w:r>
        <w:t>Wet well/sump must be FRP or concrete and must be specifically designed for the application.  Wet well shall be constructed as specified in HSEU’s specifications and details to prevent infiltration</w:t>
      </w:r>
      <w:r w:rsidR="009350EB">
        <w:t>/</w:t>
      </w:r>
      <w:r>
        <w:t>inflow.  Engineer may require vacuum testing of the wet well/sump.</w:t>
      </w:r>
    </w:p>
    <w:p w14:paraId="103E0423" w14:textId="34840C9F" w:rsidR="006933C4" w:rsidRDefault="006933C4" w:rsidP="00CB71DD">
      <w:pPr>
        <w:pStyle w:val="Heading2"/>
        <w:keepNext w:val="0"/>
        <w:widowControl w:val="0"/>
        <w:numPr>
          <w:ilvl w:val="1"/>
          <w:numId w:val="67"/>
        </w:numPr>
        <w:ind w:left="360"/>
        <w:rPr>
          <w:b w:val="0"/>
          <w:bCs/>
        </w:rPr>
      </w:pPr>
      <w:bookmarkStart w:id="150" w:name="_Toc111724054"/>
      <w:bookmarkStart w:id="151" w:name="_Toc113517468"/>
      <w:bookmarkStart w:id="152" w:name="_Toc118817188"/>
      <w:bookmarkStart w:id="153" w:name="_Toc121216534"/>
      <w:r w:rsidRPr="006933C4">
        <w:rPr>
          <w:b w:val="0"/>
          <w:bCs/>
        </w:rPr>
        <w:t>Operation, maintenance, repair, and replacement of pump and appurtenances shall be the responsibility of Owner.  This includes the force main and/or gravity Lateral from the building to its connection into the sanitary sewer main</w:t>
      </w:r>
      <w:r>
        <w:rPr>
          <w:b w:val="0"/>
          <w:bCs/>
        </w:rPr>
        <w:t>.</w:t>
      </w:r>
      <w:bookmarkEnd w:id="150"/>
      <w:bookmarkEnd w:id="151"/>
      <w:bookmarkEnd w:id="152"/>
      <w:bookmarkEnd w:id="153"/>
    </w:p>
    <w:p w14:paraId="5A44EC3C" w14:textId="7830389D" w:rsidR="00842CE6" w:rsidRDefault="00842CE6" w:rsidP="00CB71DD">
      <w:pPr>
        <w:pStyle w:val="Heading2"/>
        <w:keepNext w:val="0"/>
        <w:widowControl w:val="0"/>
        <w:numPr>
          <w:ilvl w:val="1"/>
          <w:numId w:val="67"/>
        </w:numPr>
        <w:ind w:left="360"/>
        <w:rPr>
          <w:b w:val="0"/>
          <w:bCs/>
        </w:rPr>
      </w:pPr>
      <w:bookmarkStart w:id="154" w:name="_Toc111724055"/>
      <w:bookmarkStart w:id="155" w:name="_Toc113517469"/>
      <w:bookmarkStart w:id="156" w:name="_Toc118817189"/>
      <w:bookmarkStart w:id="157" w:name="_Toc121216535"/>
      <w:r>
        <w:rPr>
          <w:b w:val="0"/>
          <w:bCs/>
        </w:rPr>
        <w:t>Installation must conform to all national, state, and local building codes.</w:t>
      </w:r>
      <w:bookmarkEnd w:id="154"/>
      <w:bookmarkEnd w:id="155"/>
      <w:bookmarkEnd w:id="156"/>
      <w:bookmarkEnd w:id="157"/>
    </w:p>
    <w:p w14:paraId="6CF8D69E" w14:textId="2091C464" w:rsidR="00842CE6" w:rsidRDefault="00842CE6" w:rsidP="00CB71DD">
      <w:pPr>
        <w:pStyle w:val="Heading2"/>
        <w:keepNext w:val="0"/>
        <w:widowControl w:val="0"/>
        <w:numPr>
          <w:ilvl w:val="1"/>
          <w:numId w:val="67"/>
        </w:numPr>
        <w:ind w:left="360"/>
        <w:rPr>
          <w:b w:val="0"/>
          <w:bCs/>
        </w:rPr>
      </w:pPr>
      <w:bookmarkStart w:id="158" w:name="_Toc111724056"/>
      <w:bookmarkStart w:id="159" w:name="_Toc113517470"/>
      <w:bookmarkStart w:id="160" w:name="_Toc118817190"/>
      <w:bookmarkStart w:id="161" w:name="_Toc121216536"/>
      <w:r>
        <w:rPr>
          <w:b w:val="0"/>
          <w:bCs/>
        </w:rPr>
        <w:t>Top of Wet Well/Sump must be:</w:t>
      </w:r>
      <w:bookmarkEnd w:id="158"/>
      <w:bookmarkEnd w:id="159"/>
      <w:bookmarkEnd w:id="160"/>
      <w:bookmarkEnd w:id="161"/>
    </w:p>
    <w:p w14:paraId="1327EB13" w14:textId="1046FA32" w:rsidR="00842CE6" w:rsidRDefault="00842CE6" w:rsidP="00CB71DD">
      <w:pPr>
        <w:pStyle w:val="Heading2"/>
        <w:keepNext w:val="0"/>
        <w:widowControl w:val="0"/>
        <w:numPr>
          <w:ilvl w:val="2"/>
          <w:numId w:val="67"/>
        </w:numPr>
        <w:spacing w:before="0"/>
        <w:ind w:left="756"/>
        <w:rPr>
          <w:b w:val="0"/>
          <w:bCs/>
        </w:rPr>
      </w:pPr>
      <w:bookmarkStart w:id="162" w:name="_Toc111724057"/>
      <w:bookmarkStart w:id="163" w:name="_Toc113517471"/>
      <w:bookmarkStart w:id="164" w:name="_Toc118817191"/>
      <w:bookmarkStart w:id="165" w:name="_Toc121216537"/>
      <w:r>
        <w:rPr>
          <w:b w:val="0"/>
          <w:bCs/>
        </w:rPr>
        <w:t>Eighteen (18) inches above the current published DNR 100-year flood elevation of nearby waterways.</w:t>
      </w:r>
      <w:bookmarkEnd w:id="162"/>
      <w:bookmarkEnd w:id="163"/>
      <w:bookmarkEnd w:id="164"/>
      <w:bookmarkEnd w:id="165"/>
    </w:p>
    <w:p w14:paraId="7065C89B" w14:textId="191048FA" w:rsidR="00842CE6" w:rsidRPr="001403C8" w:rsidRDefault="00842CE6" w:rsidP="001403C8">
      <w:pPr>
        <w:pStyle w:val="Heading2"/>
        <w:keepNext w:val="0"/>
        <w:widowControl w:val="0"/>
        <w:numPr>
          <w:ilvl w:val="2"/>
          <w:numId w:val="67"/>
        </w:numPr>
        <w:spacing w:before="0"/>
        <w:ind w:left="756"/>
        <w:rPr>
          <w:b w:val="0"/>
          <w:bCs/>
        </w:rPr>
      </w:pPr>
      <w:bookmarkStart w:id="166" w:name="_Toc111724058"/>
      <w:bookmarkStart w:id="167" w:name="_Toc113517472"/>
      <w:bookmarkStart w:id="168" w:name="_Toc118817192"/>
      <w:bookmarkStart w:id="169" w:name="_Toc121216538"/>
      <w:r>
        <w:rPr>
          <w:b w:val="0"/>
          <w:bCs/>
        </w:rPr>
        <w:t>It is highly recommended to be one (1) foot below the lowest elevation to have sanitary service in the home or building</w:t>
      </w:r>
      <w:bookmarkEnd w:id="166"/>
      <w:bookmarkEnd w:id="167"/>
      <w:bookmarkEnd w:id="168"/>
      <w:r w:rsidR="001403C8">
        <w:rPr>
          <w:b w:val="0"/>
          <w:bCs/>
        </w:rPr>
        <w:t>.</w:t>
      </w:r>
      <w:bookmarkEnd w:id="169"/>
    </w:p>
    <w:sectPr w:rsidR="00842CE6" w:rsidRPr="001403C8" w:rsidSect="004B5B24">
      <w:headerReference w:type="default" r:id="rId12"/>
      <w:footerReference w:type="default" r:id="rId13"/>
      <w:pgSz w:w="12240" w:h="15840" w:code="1"/>
      <w:pgMar w:top="1440" w:right="1296" w:bottom="2160" w:left="1296" w:header="0" w:footer="1152" w:gutter="0"/>
      <w:pgNumType w:start="1" w:chapStyle="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BBF2" w14:textId="77777777" w:rsidR="00EA1A27" w:rsidRDefault="00EA1A27">
      <w:r>
        <w:separator/>
      </w:r>
    </w:p>
  </w:endnote>
  <w:endnote w:type="continuationSeparator" w:id="0">
    <w:p w14:paraId="282D7932" w14:textId="77777777" w:rsidR="00EA1A27" w:rsidRDefault="00EA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522F" w14:textId="77777777" w:rsidR="001920FE" w:rsidRDefault="001920FE" w:rsidP="00202C60">
    <w:pPr>
      <w:rPr>
        <w:spacing w:val="-3"/>
        <w:sz w:val="16"/>
      </w:rPr>
    </w:pPr>
  </w:p>
  <w:p w14:paraId="0FA96DBC" w14:textId="00CABF2A" w:rsidR="001920FE" w:rsidRPr="00624C6D" w:rsidRDefault="001920FE" w:rsidP="00202C60">
    <w:pPr>
      <w:rPr>
        <w:color w:val="A6A6A6" w:themeColor="background1" w:themeShade="A6"/>
        <w:spacing w:val="-3"/>
        <w:sz w:val="16"/>
      </w:rPr>
    </w:pPr>
    <w:r w:rsidRPr="00624C6D">
      <w:rPr>
        <w:color w:val="A6A6A6" w:themeColor="background1" w:themeShade="A6"/>
        <w:spacing w:val="-3"/>
        <w:sz w:val="16"/>
      </w:rPr>
      <w:t>©Copyright 20</w:t>
    </w:r>
    <w:r w:rsidR="00E85EA1">
      <w:rPr>
        <w:color w:val="A6A6A6" w:themeColor="background1" w:themeShade="A6"/>
        <w:spacing w:val="-3"/>
        <w:sz w:val="16"/>
      </w:rPr>
      <w:t>22</w:t>
    </w:r>
    <w:r w:rsidRPr="00624C6D">
      <w:rPr>
        <w:color w:val="A6A6A6" w:themeColor="background1" w:themeShade="A6"/>
        <w:spacing w:val="-3"/>
        <w:sz w:val="16"/>
      </w:rPr>
      <w:t xml:space="preserve"> by Sanitary Management &amp; Engineering Company, Inc.</w:t>
    </w:r>
    <w:r w:rsidRPr="00624C6D">
      <w:rPr>
        <w:color w:val="A6A6A6" w:themeColor="background1" w:themeShade="A6"/>
        <w:spacing w:val="-3"/>
        <w:sz w:val="16"/>
      </w:rPr>
      <w:ptab w:relativeTo="margin" w:alignment="right" w:leader="none"/>
    </w:r>
    <w:r>
      <w:rPr>
        <w:color w:val="A6A6A6" w:themeColor="background1" w:themeShade="A6"/>
        <w:spacing w:val="-3"/>
        <w:sz w:val="16"/>
      </w:rPr>
      <w:t xml:space="preserve">Revision Date – </w:t>
    </w:r>
    <w:r w:rsidR="009D11B8">
      <w:rPr>
        <w:color w:val="A6A6A6" w:themeColor="background1" w:themeShade="A6"/>
        <w:spacing w:val="-3"/>
        <w:sz w:val="16"/>
      </w:rPr>
      <w:t>12</w:t>
    </w:r>
    <w:r w:rsidR="00705AE3">
      <w:rPr>
        <w:color w:val="A6A6A6" w:themeColor="background1" w:themeShade="A6"/>
        <w:spacing w:val="-3"/>
        <w:sz w:val="16"/>
      </w:rPr>
      <w:t>/202</w:t>
    </w:r>
    <w:r w:rsidR="003E07AC">
      <w:rPr>
        <w:color w:val="A6A6A6" w:themeColor="background1" w:themeShade="A6"/>
        <w:spacing w:val="-3"/>
        <w:sz w:val="16"/>
      </w:rPr>
      <w:t>2</w:t>
    </w:r>
  </w:p>
  <w:p w14:paraId="1A8B446B" w14:textId="4BCEAF74" w:rsidR="001920FE" w:rsidRPr="00624C6D" w:rsidRDefault="001920FE" w:rsidP="00846240">
    <w:pPr>
      <w:jc w:val="right"/>
      <w:rPr>
        <w:color w:val="A6A6A6" w:themeColor="background1" w:themeShade="A6"/>
        <w:spacing w:val="-3"/>
        <w:sz w:val="16"/>
      </w:rPr>
    </w:pPr>
  </w:p>
  <w:p w14:paraId="2EEAF236" w14:textId="77777777" w:rsidR="001920FE" w:rsidRDefault="001920FE" w:rsidP="00846240">
    <w:pPr>
      <w:jc w:val="right"/>
      <w:rPr>
        <w:spacing w:val="-3"/>
        <w:sz w:val="16"/>
      </w:rPr>
    </w:pPr>
  </w:p>
  <w:p w14:paraId="065AC8F5" w14:textId="32633B78" w:rsidR="001920FE" w:rsidRPr="00572FBE" w:rsidRDefault="001920FE" w:rsidP="00846240">
    <w:pPr>
      <w:jc w:val="center"/>
      <w:rPr>
        <w:spacing w:val="-3"/>
      </w:rPr>
    </w:pPr>
    <w:r>
      <w:rPr>
        <w:spacing w:val="-3"/>
      </w:rPr>
      <w:fldChar w:fldCharType="begin"/>
    </w:r>
    <w:r>
      <w:rPr>
        <w:spacing w:val="-3"/>
      </w:rPr>
      <w:instrText xml:space="preserve"> PAGE  \* roman  \* MERGEFORMAT </w:instrText>
    </w:r>
    <w:r>
      <w:rPr>
        <w:spacing w:val="-3"/>
      </w:rPr>
      <w:fldChar w:fldCharType="separate"/>
    </w:r>
    <w:r>
      <w:rPr>
        <w:noProof/>
        <w:spacing w:val="-3"/>
      </w:rPr>
      <w:t>ii</w:t>
    </w:r>
    <w:r>
      <w:rPr>
        <w:spacing w:val="-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4004" w14:textId="53F77224" w:rsidR="001920FE" w:rsidRDefault="001920FE" w:rsidP="00202C60">
    <w:pPr>
      <w:rPr>
        <w:spacing w:val="-3"/>
        <w:sz w:val="16"/>
      </w:rPr>
    </w:pPr>
  </w:p>
  <w:p w14:paraId="2F58928D" w14:textId="23B1EF31" w:rsidR="001920FE" w:rsidRPr="00624C6D" w:rsidRDefault="001920FE" w:rsidP="00202C60">
    <w:pPr>
      <w:rPr>
        <w:color w:val="A6A6A6" w:themeColor="background1" w:themeShade="A6"/>
        <w:spacing w:val="-3"/>
        <w:sz w:val="16"/>
      </w:rPr>
    </w:pPr>
    <w:r w:rsidRPr="00624C6D">
      <w:rPr>
        <w:color w:val="A6A6A6" w:themeColor="background1" w:themeShade="A6"/>
        <w:spacing w:val="-3"/>
        <w:sz w:val="16"/>
      </w:rPr>
      <w:t>©Copyright 20</w:t>
    </w:r>
    <w:r w:rsidR="00E85EA1">
      <w:rPr>
        <w:color w:val="A6A6A6" w:themeColor="background1" w:themeShade="A6"/>
        <w:spacing w:val="-3"/>
        <w:sz w:val="16"/>
      </w:rPr>
      <w:t>22</w:t>
    </w:r>
    <w:r w:rsidRPr="00624C6D">
      <w:rPr>
        <w:color w:val="A6A6A6" w:themeColor="background1" w:themeShade="A6"/>
        <w:spacing w:val="-3"/>
        <w:sz w:val="16"/>
      </w:rPr>
      <w:t xml:space="preserve"> by Sanitary Management &amp; Engineering Company, Inc.</w:t>
    </w:r>
    <w:r w:rsidRPr="00624C6D">
      <w:rPr>
        <w:color w:val="A6A6A6" w:themeColor="background1" w:themeShade="A6"/>
        <w:spacing w:val="-3"/>
        <w:sz w:val="16"/>
      </w:rPr>
      <w:ptab w:relativeTo="margin" w:alignment="right" w:leader="none"/>
    </w:r>
    <w:r>
      <w:rPr>
        <w:color w:val="A6A6A6" w:themeColor="background1" w:themeShade="A6"/>
        <w:spacing w:val="-3"/>
        <w:sz w:val="16"/>
      </w:rPr>
      <w:t xml:space="preserve">Revision Date – </w:t>
    </w:r>
    <w:r w:rsidR="00F505F1">
      <w:rPr>
        <w:color w:val="A6A6A6" w:themeColor="background1" w:themeShade="A6"/>
        <w:spacing w:val="-3"/>
        <w:sz w:val="16"/>
      </w:rPr>
      <w:t>1</w:t>
    </w:r>
    <w:r w:rsidR="009D11B8">
      <w:rPr>
        <w:color w:val="A6A6A6" w:themeColor="background1" w:themeShade="A6"/>
        <w:spacing w:val="-3"/>
        <w:sz w:val="16"/>
      </w:rPr>
      <w:t>2</w:t>
    </w:r>
    <w:r w:rsidR="00786211">
      <w:rPr>
        <w:color w:val="A6A6A6" w:themeColor="background1" w:themeShade="A6"/>
        <w:spacing w:val="-3"/>
        <w:sz w:val="16"/>
      </w:rPr>
      <w:t>/2022</w:t>
    </w:r>
  </w:p>
  <w:p w14:paraId="73FAEE6E" w14:textId="621215D0" w:rsidR="001920FE" w:rsidRPr="00624C6D" w:rsidRDefault="001920FE" w:rsidP="00846240">
    <w:pPr>
      <w:jc w:val="right"/>
      <w:rPr>
        <w:color w:val="A6A6A6" w:themeColor="background1" w:themeShade="A6"/>
        <w:spacing w:val="-3"/>
        <w:sz w:val="16"/>
      </w:rPr>
    </w:pPr>
  </w:p>
  <w:p w14:paraId="7C99EF8A" w14:textId="77777777" w:rsidR="001920FE" w:rsidRDefault="001920FE" w:rsidP="00846240">
    <w:pPr>
      <w:jc w:val="right"/>
      <w:rPr>
        <w:spacing w:val="-3"/>
        <w:sz w:val="16"/>
      </w:rPr>
    </w:pPr>
  </w:p>
  <w:p w14:paraId="38876B75" w14:textId="77777777" w:rsidR="001920FE" w:rsidRPr="00F30D4C" w:rsidRDefault="001920FE" w:rsidP="00846240">
    <w:pPr>
      <w:jc w:val="center"/>
      <w:rPr>
        <w:spacing w:val="-3"/>
      </w:rPr>
    </w:pPr>
    <w:r>
      <w:rPr>
        <w:spacing w:val="-3"/>
      </w:rPr>
      <w:fldChar w:fldCharType="begin"/>
    </w:r>
    <w:r>
      <w:rPr>
        <w:spacing w:val="-3"/>
      </w:rPr>
      <w:instrText xml:space="preserve"> PAGE  \* Arabic  \* MERGEFORMAT </w:instrText>
    </w:r>
    <w:r>
      <w:rPr>
        <w:spacing w:val="-3"/>
      </w:rPr>
      <w:fldChar w:fldCharType="separate"/>
    </w:r>
    <w:r>
      <w:rPr>
        <w:noProof/>
        <w:spacing w:val="-3"/>
      </w:rPr>
      <w:t>37</w:t>
    </w:r>
    <w:r>
      <w:rPr>
        <w:spacing w:val="-3"/>
      </w:rPr>
      <w:fldChar w:fldCharType="end"/>
    </w:r>
  </w:p>
  <w:p w14:paraId="35ADFB91" w14:textId="77777777" w:rsidR="00F55D3B" w:rsidRDefault="00F55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AE75" w14:textId="77777777" w:rsidR="00EA1A27" w:rsidRDefault="00EA1A27">
      <w:r>
        <w:separator/>
      </w:r>
    </w:p>
  </w:footnote>
  <w:footnote w:type="continuationSeparator" w:id="0">
    <w:p w14:paraId="5148BE7C" w14:textId="77777777" w:rsidR="00EA1A27" w:rsidRDefault="00EA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E0F7" w14:textId="16359EF6" w:rsidR="001920FE" w:rsidRDefault="001920FE">
    <w:pPr>
      <w:pStyle w:val="Header"/>
    </w:pPr>
  </w:p>
  <w:p w14:paraId="04BA8216" w14:textId="77777777" w:rsidR="00F55D3B" w:rsidRDefault="00F55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8DA"/>
    <w:multiLevelType w:val="multilevel"/>
    <w:tmpl w:val="1D26AB5C"/>
    <w:lvl w:ilvl="0">
      <w:start w:val="1"/>
      <w:numFmt w:val="decimal"/>
      <w:lvlText w:val="%1."/>
      <w:lvlJc w:val="left"/>
      <w:pPr>
        <w:ind w:left="504" w:hanging="360"/>
      </w:pPr>
    </w:lvl>
    <w:lvl w:ilvl="1">
      <w:start w:val="1"/>
      <w:numFmt w:val="decimal"/>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 w15:restartNumberingAfterBreak="0">
    <w:nsid w:val="00DF077A"/>
    <w:multiLevelType w:val="multilevel"/>
    <w:tmpl w:val="58368454"/>
    <w:lvl w:ilvl="0">
      <w:start w:val="1"/>
      <w:numFmt w:val="upperLetter"/>
      <w:lvlText w:val="%1."/>
      <w:lvlJc w:val="left"/>
      <w:pPr>
        <w:ind w:left="720" w:hanging="53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A32D6"/>
    <w:multiLevelType w:val="multilevel"/>
    <w:tmpl w:val="0AE2E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E30DDE"/>
    <w:multiLevelType w:val="hybridMultilevel"/>
    <w:tmpl w:val="4BFA2C48"/>
    <w:lvl w:ilvl="0" w:tplc="A2505E8A">
      <w:start w:val="1"/>
      <w:numFmt w:val="decimalZero"/>
      <w:lvlText w:val="7.%1"/>
      <w:lvlJc w:val="left"/>
      <w:pPr>
        <w:ind w:left="360" w:hanging="360"/>
      </w:pPr>
      <w:rPr>
        <w:rFonts w:ascii="Calibri Light" w:hAnsi="Calibri Light" w:hint="default"/>
        <w:b/>
        <w:i w:val="0"/>
        <w:sz w:val="22"/>
      </w:rPr>
    </w:lvl>
    <w:lvl w:ilvl="1" w:tplc="0E60E51E">
      <w:start w:val="1"/>
      <w:numFmt w:val="upperLetter"/>
      <w:lvlText w:val="%2."/>
      <w:lvlJc w:val="left"/>
      <w:pPr>
        <w:ind w:left="810" w:hanging="360"/>
      </w:pPr>
      <w:rPr>
        <w:rFonts w:asciiTheme="minorHAnsi" w:hAnsiTheme="minorHAnsi" w:cstheme="minorHAnsi" w:hint="default"/>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5C018D"/>
    <w:multiLevelType w:val="multilevel"/>
    <w:tmpl w:val="43F47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861232"/>
    <w:multiLevelType w:val="hybridMultilevel"/>
    <w:tmpl w:val="6BEA707C"/>
    <w:lvl w:ilvl="0" w:tplc="BD701C7C">
      <w:start w:val="1"/>
      <w:numFmt w:val="decimal"/>
      <w:lvlText w:val="%1."/>
      <w:lvlJc w:val="left"/>
      <w:pPr>
        <w:ind w:left="720" w:hanging="360"/>
      </w:pPr>
    </w:lvl>
    <w:lvl w:ilvl="1" w:tplc="3D88E3FC">
      <w:start w:val="1"/>
      <w:numFmt w:val="decimal"/>
      <w:lvlText w:val="%2)"/>
      <w:lvlJc w:val="left"/>
      <w:pPr>
        <w:ind w:left="1440" w:hanging="360"/>
      </w:pPr>
    </w:lvl>
    <w:lvl w:ilvl="2" w:tplc="C2F4AB7E">
      <w:start w:val="1"/>
      <w:numFmt w:val="lowerRoman"/>
      <w:lvlText w:val="%3."/>
      <w:lvlJc w:val="right"/>
      <w:pPr>
        <w:ind w:left="2160" w:hanging="180"/>
      </w:pPr>
    </w:lvl>
    <w:lvl w:ilvl="3" w:tplc="9E84C65A">
      <w:start w:val="1"/>
      <w:numFmt w:val="decimal"/>
      <w:lvlText w:val="%4."/>
      <w:lvlJc w:val="left"/>
      <w:pPr>
        <w:ind w:left="2880" w:hanging="360"/>
      </w:pPr>
    </w:lvl>
    <w:lvl w:ilvl="4" w:tplc="EB6AD486">
      <w:start w:val="1"/>
      <w:numFmt w:val="lowerLetter"/>
      <w:lvlText w:val="%5."/>
      <w:lvlJc w:val="left"/>
      <w:pPr>
        <w:ind w:left="3600" w:hanging="360"/>
      </w:pPr>
    </w:lvl>
    <w:lvl w:ilvl="5" w:tplc="9514B7C0">
      <w:start w:val="1"/>
      <w:numFmt w:val="lowerRoman"/>
      <w:lvlText w:val="%6."/>
      <w:lvlJc w:val="right"/>
      <w:pPr>
        <w:ind w:left="4320" w:hanging="180"/>
      </w:pPr>
    </w:lvl>
    <w:lvl w:ilvl="6" w:tplc="BD249A7C">
      <w:start w:val="1"/>
      <w:numFmt w:val="decimal"/>
      <w:lvlText w:val="%7."/>
      <w:lvlJc w:val="left"/>
      <w:pPr>
        <w:ind w:left="5040" w:hanging="360"/>
      </w:pPr>
    </w:lvl>
    <w:lvl w:ilvl="7" w:tplc="EE5AB3B2">
      <w:start w:val="1"/>
      <w:numFmt w:val="lowerLetter"/>
      <w:lvlText w:val="%8."/>
      <w:lvlJc w:val="left"/>
      <w:pPr>
        <w:ind w:left="5760" w:hanging="360"/>
      </w:pPr>
    </w:lvl>
    <w:lvl w:ilvl="8" w:tplc="69DA70A6">
      <w:start w:val="1"/>
      <w:numFmt w:val="lowerRoman"/>
      <w:lvlText w:val="%9."/>
      <w:lvlJc w:val="right"/>
      <w:pPr>
        <w:ind w:left="6480" w:hanging="180"/>
      </w:pPr>
    </w:lvl>
  </w:abstractNum>
  <w:abstractNum w:abstractNumId="6" w15:restartNumberingAfterBreak="0">
    <w:nsid w:val="06A04F98"/>
    <w:multiLevelType w:val="multilevel"/>
    <w:tmpl w:val="2D4C2A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Roman"/>
      <w:lvlText w:val="%4."/>
      <w:lvlJc w:val="right"/>
      <w:pPr>
        <w:ind w:left="2016" w:firstLine="50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C861FA"/>
    <w:multiLevelType w:val="multilevel"/>
    <w:tmpl w:val="E326D9F6"/>
    <w:lvl w:ilvl="0">
      <w:start w:val="1"/>
      <w:numFmt w:val="decimal"/>
      <w:lvlText w:val="%1."/>
      <w:lvlJc w:val="left"/>
      <w:pPr>
        <w:ind w:left="720" w:hanging="360"/>
      </w:pPr>
    </w:lvl>
    <w:lvl w:ilvl="1">
      <w:start w:val="1"/>
      <w:numFmt w:val="decimal"/>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8537FB"/>
    <w:multiLevelType w:val="hybridMultilevel"/>
    <w:tmpl w:val="C6901892"/>
    <w:lvl w:ilvl="0" w:tplc="EBC0C396">
      <w:start w:val="1"/>
      <w:numFmt w:val="upperLetter"/>
      <w:lvlText w:val="%1."/>
      <w:lvlJc w:val="left"/>
      <w:pPr>
        <w:ind w:left="547" w:hanging="547"/>
      </w:pPr>
      <w:rPr>
        <w:rFonts w:hint="default"/>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0AE11A13"/>
    <w:multiLevelType w:val="multilevel"/>
    <w:tmpl w:val="FC74A2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E83DA5"/>
    <w:multiLevelType w:val="multilevel"/>
    <w:tmpl w:val="5CA80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672902"/>
    <w:multiLevelType w:val="hybridMultilevel"/>
    <w:tmpl w:val="4A30A3A0"/>
    <w:lvl w:ilvl="0" w:tplc="749271BE">
      <w:start w:val="1"/>
      <w:numFmt w:val="decimalZero"/>
      <w:lvlText w:val="6.%1"/>
      <w:lvlJc w:val="left"/>
      <w:pPr>
        <w:ind w:left="360" w:hanging="360"/>
      </w:pPr>
      <w:rPr>
        <w:rFonts w:ascii="Calibri Light" w:hAnsi="Calibri Light" w:hint="default"/>
        <w:b/>
        <w:i w:val="0"/>
        <w:sz w:val="22"/>
      </w:rPr>
    </w:lvl>
    <w:lvl w:ilvl="1" w:tplc="E4202A34">
      <w:start w:val="1"/>
      <w:numFmt w:val="upperLetter"/>
      <w:lvlText w:val="%2."/>
      <w:lvlJc w:val="left"/>
      <w:pPr>
        <w:ind w:left="540" w:hanging="360"/>
      </w:pPr>
      <w:rPr>
        <w:rFonts w:asciiTheme="minorHAnsi" w:hAnsiTheme="minorHAnsi" w:cstheme="minorHAnsi" w:hint="default"/>
        <w:b w:val="0"/>
        <w:bCs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194FA7"/>
    <w:multiLevelType w:val="multilevel"/>
    <w:tmpl w:val="DD52488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C17699"/>
    <w:multiLevelType w:val="multilevel"/>
    <w:tmpl w:val="1D4E8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9D7533"/>
    <w:multiLevelType w:val="multilevel"/>
    <w:tmpl w:val="C04A5E6C"/>
    <w:lvl w:ilvl="0">
      <w:start w:val="1"/>
      <w:numFmt w:val="upperLetter"/>
      <w:lvlText w:val="%1."/>
      <w:lvlJc w:val="left"/>
      <w:pPr>
        <w:ind w:left="720" w:hanging="360"/>
      </w:p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ED1AB0"/>
    <w:multiLevelType w:val="hybridMultilevel"/>
    <w:tmpl w:val="0E44A774"/>
    <w:lvl w:ilvl="0" w:tplc="04090011">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1C397502"/>
    <w:multiLevelType w:val="hybridMultilevel"/>
    <w:tmpl w:val="621EB6C4"/>
    <w:lvl w:ilvl="0" w:tplc="242C11D8">
      <w:start w:val="1"/>
      <w:numFmt w:val="decimal"/>
      <w:lvlText w:val="%1."/>
      <w:lvlJc w:val="left"/>
      <w:pPr>
        <w:ind w:left="576" w:hanging="360"/>
      </w:pPr>
    </w:lvl>
    <w:lvl w:ilvl="1" w:tplc="EFB44C16">
      <w:start w:val="1"/>
      <w:numFmt w:val="decimal"/>
      <w:lvlText w:val="%2)"/>
      <w:lvlJc w:val="right"/>
      <w:pPr>
        <w:ind w:left="1728" w:hanging="360"/>
      </w:pPr>
      <w:rPr>
        <w:rFonts w:asciiTheme="minorHAnsi" w:hAnsiTheme="minorHAnsi" w:cstheme="minorHAnsi" w:hint="default"/>
        <w:b w:val="0"/>
        <w:bCs w:val="0"/>
      </w:rPr>
    </w:lvl>
    <w:lvl w:ilvl="2" w:tplc="4170FA76">
      <w:start w:val="1"/>
      <w:numFmt w:val="lowerRoman"/>
      <w:lvlText w:val="%3."/>
      <w:lvlJc w:val="right"/>
      <w:pPr>
        <w:ind w:left="2448" w:hanging="180"/>
      </w:pPr>
    </w:lvl>
    <w:lvl w:ilvl="3" w:tplc="0A3AB964">
      <w:start w:val="1"/>
      <w:numFmt w:val="decimal"/>
      <w:lvlText w:val="%4."/>
      <w:lvlJc w:val="left"/>
      <w:pPr>
        <w:ind w:left="3024" w:hanging="360"/>
      </w:pPr>
    </w:lvl>
    <w:lvl w:ilvl="4" w:tplc="EB7E00E0">
      <w:start w:val="1"/>
      <w:numFmt w:val="lowerLetter"/>
      <w:lvlText w:val="%5."/>
      <w:lvlJc w:val="left"/>
      <w:pPr>
        <w:ind w:left="3744" w:hanging="360"/>
      </w:pPr>
    </w:lvl>
    <w:lvl w:ilvl="5" w:tplc="0D2E1240">
      <w:start w:val="1"/>
      <w:numFmt w:val="lowerRoman"/>
      <w:lvlText w:val="%6."/>
      <w:lvlJc w:val="right"/>
      <w:pPr>
        <w:ind w:left="4464" w:hanging="180"/>
      </w:pPr>
    </w:lvl>
    <w:lvl w:ilvl="6" w:tplc="612C63DC">
      <w:start w:val="1"/>
      <w:numFmt w:val="decimal"/>
      <w:lvlText w:val="%7."/>
      <w:lvlJc w:val="left"/>
      <w:pPr>
        <w:ind w:left="5184" w:hanging="360"/>
      </w:pPr>
    </w:lvl>
    <w:lvl w:ilvl="7" w:tplc="7EF886EE">
      <w:start w:val="1"/>
      <w:numFmt w:val="lowerLetter"/>
      <w:lvlText w:val="%8."/>
      <w:lvlJc w:val="left"/>
      <w:pPr>
        <w:ind w:left="5904" w:hanging="360"/>
      </w:pPr>
    </w:lvl>
    <w:lvl w:ilvl="8" w:tplc="D5B8AF48">
      <w:start w:val="1"/>
      <w:numFmt w:val="lowerRoman"/>
      <w:lvlText w:val="%9."/>
      <w:lvlJc w:val="right"/>
      <w:pPr>
        <w:ind w:left="6624" w:hanging="180"/>
      </w:pPr>
    </w:lvl>
  </w:abstractNum>
  <w:abstractNum w:abstractNumId="17" w15:restartNumberingAfterBreak="0">
    <w:nsid w:val="1E3A5A64"/>
    <w:multiLevelType w:val="hybridMultilevel"/>
    <w:tmpl w:val="E760F91A"/>
    <w:lvl w:ilvl="0" w:tplc="E90616CA">
      <w:start w:val="1"/>
      <w:numFmt w:val="upperLetter"/>
      <w:lvlText w:val="%1."/>
      <w:lvlJc w:val="left"/>
      <w:pPr>
        <w:ind w:left="4536" w:hanging="360"/>
      </w:pPr>
      <w:rPr>
        <w:b/>
        <w:bCs/>
      </w:rPr>
    </w:lvl>
    <w:lvl w:ilvl="1" w:tplc="43A0B604">
      <w:start w:val="1"/>
      <w:numFmt w:val="decimal"/>
      <w:lvlText w:val="%2)"/>
      <w:lvlJc w:val="left"/>
      <w:pPr>
        <w:ind w:left="5256" w:hanging="360"/>
      </w:pPr>
      <w:rPr>
        <w:b/>
        <w:bCs/>
      </w:rPr>
    </w:lvl>
    <w:lvl w:ilvl="2" w:tplc="2E108F4E">
      <w:start w:val="1"/>
      <w:numFmt w:val="lowerLetter"/>
      <w:lvlText w:val="%3)"/>
      <w:lvlJc w:val="left"/>
      <w:pPr>
        <w:ind w:left="5976" w:hanging="180"/>
      </w:pPr>
      <w:rPr>
        <w:b/>
        <w:bCs/>
      </w:rPr>
    </w:lvl>
    <w:lvl w:ilvl="3" w:tplc="0409000F" w:tentative="1">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18" w15:restartNumberingAfterBreak="0">
    <w:nsid w:val="1EC94BA2"/>
    <w:multiLevelType w:val="hybridMultilevel"/>
    <w:tmpl w:val="A4143B9C"/>
    <w:lvl w:ilvl="0" w:tplc="202CAAA6">
      <w:start w:val="1"/>
      <w:numFmt w:val="decimalZero"/>
      <w:lvlText w:val="5.%1"/>
      <w:lvlJc w:val="left"/>
      <w:pPr>
        <w:ind w:left="479" w:hanging="360"/>
      </w:pPr>
      <w:rPr>
        <w:rFonts w:ascii="Calibri Light" w:hAnsi="Calibri Light" w:hint="default"/>
        <w:b/>
        <w:i w:val="0"/>
        <w:sz w:val="2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1EE01D00"/>
    <w:multiLevelType w:val="hybridMultilevel"/>
    <w:tmpl w:val="D44AACB6"/>
    <w:lvl w:ilvl="0" w:tplc="93CA179A">
      <w:start w:val="1"/>
      <w:numFmt w:val="decimalZero"/>
      <w:lvlText w:val="4.%1"/>
      <w:lvlJc w:val="left"/>
      <w:pPr>
        <w:ind w:left="360" w:hanging="360"/>
      </w:pPr>
      <w:rPr>
        <w:rFonts w:ascii="Calibri Light" w:hAnsi="Calibri Light" w:hint="default"/>
        <w:b/>
        <w:i w:val="0"/>
        <w:sz w:val="22"/>
      </w:rPr>
    </w:lvl>
    <w:lvl w:ilvl="1" w:tplc="737E3482">
      <w:start w:val="1"/>
      <w:numFmt w:val="upperLetter"/>
      <w:lvlText w:val="%2."/>
      <w:lvlJc w:val="left"/>
      <w:pPr>
        <w:ind w:left="720" w:hanging="360"/>
      </w:pPr>
      <w:rPr>
        <w:rFonts w:ascii="Calibri" w:hAnsi="Calibri" w:cs="Calibri" w:hint="default"/>
      </w:rPr>
    </w:lvl>
    <w:lvl w:ilvl="2" w:tplc="0409000F">
      <w:start w:val="1"/>
      <w:numFmt w:val="decimal"/>
      <w:lvlText w:val="%3."/>
      <w:lvlJc w:val="left"/>
      <w:pPr>
        <w:ind w:left="14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E53DA6"/>
    <w:multiLevelType w:val="multilevel"/>
    <w:tmpl w:val="77347C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60327"/>
    <w:multiLevelType w:val="multilevel"/>
    <w:tmpl w:val="1660E0E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2C7F31"/>
    <w:multiLevelType w:val="multilevel"/>
    <w:tmpl w:val="16FC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08C4AE1"/>
    <w:multiLevelType w:val="hybridMultilevel"/>
    <w:tmpl w:val="9AC61FD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250C7736"/>
    <w:multiLevelType w:val="multilevel"/>
    <w:tmpl w:val="5DF035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C477EF"/>
    <w:multiLevelType w:val="hybridMultilevel"/>
    <w:tmpl w:val="9DB6C70E"/>
    <w:lvl w:ilvl="0" w:tplc="FF726AFA">
      <w:start w:val="1"/>
      <w:numFmt w:val="decimal"/>
      <w:lvlText w:val="%1."/>
      <w:lvlJc w:val="left"/>
      <w:pPr>
        <w:ind w:left="720" w:hanging="360"/>
      </w:pPr>
    </w:lvl>
    <w:lvl w:ilvl="1" w:tplc="8072143A">
      <w:start w:val="1"/>
      <w:numFmt w:val="decimal"/>
      <w:lvlText w:val="%2)"/>
      <w:lvlJc w:val="left"/>
      <w:pPr>
        <w:ind w:left="1440" w:hanging="360"/>
      </w:pPr>
    </w:lvl>
    <w:lvl w:ilvl="2" w:tplc="621AE876">
      <w:start w:val="1"/>
      <w:numFmt w:val="lowerRoman"/>
      <w:lvlText w:val="%3."/>
      <w:lvlJc w:val="right"/>
      <w:pPr>
        <w:ind w:left="2160" w:hanging="180"/>
      </w:pPr>
    </w:lvl>
    <w:lvl w:ilvl="3" w:tplc="8C6EDCFE">
      <w:start w:val="1"/>
      <w:numFmt w:val="decimal"/>
      <w:lvlText w:val="%4."/>
      <w:lvlJc w:val="left"/>
      <w:pPr>
        <w:ind w:left="2880" w:hanging="360"/>
      </w:pPr>
    </w:lvl>
    <w:lvl w:ilvl="4" w:tplc="777AF8E8">
      <w:start w:val="1"/>
      <w:numFmt w:val="lowerLetter"/>
      <w:lvlText w:val="%5."/>
      <w:lvlJc w:val="left"/>
      <w:pPr>
        <w:ind w:left="3600" w:hanging="360"/>
      </w:pPr>
    </w:lvl>
    <w:lvl w:ilvl="5" w:tplc="A2BC838E">
      <w:start w:val="1"/>
      <w:numFmt w:val="lowerRoman"/>
      <w:lvlText w:val="%6."/>
      <w:lvlJc w:val="right"/>
      <w:pPr>
        <w:ind w:left="4320" w:hanging="180"/>
      </w:pPr>
    </w:lvl>
    <w:lvl w:ilvl="6" w:tplc="81CABBB0">
      <w:start w:val="1"/>
      <w:numFmt w:val="decimal"/>
      <w:lvlText w:val="%7."/>
      <w:lvlJc w:val="left"/>
      <w:pPr>
        <w:ind w:left="5040" w:hanging="360"/>
      </w:pPr>
    </w:lvl>
    <w:lvl w:ilvl="7" w:tplc="D0561AEA">
      <w:start w:val="1"/>
      <w:numFmt w:val="lowerLetter"/>
      <w:lvlText w:val="%8."/>
      <w:lvlJc w:val="left"/>
      <w:pPr>
        <w:ind w:left="5760" w:hanging="360"/>
      </w:pPr>
    </w:lvl>
    <w:lvl w:ilvl="8" w:tplc="F5B8399A">
      <w:start w:val="1"/>
      <w:numFmt w:val="lowerRoman"/>
      <w:lvlText w:val="%9."/>
      <w:lvlJc w:val="right"/>
      <w:pPr>
        <w:ind w:left="6480" w:hanging="180"/>
      </w:pPr>
    </w:lvl>
  </w:abstractNum>
  <w:abstractNum w:abstractNumId="26" w15:restartNumberingAfterBreak="0">
    <w:nsid w:val="260B2327"/>
    <w:multiLevelType w:val="multilevel"/>
    <w:tmpl w:val="7AB042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94C5D"/>
    <w:multiLevelType w:val="multilevel"/>
    <w:tmpl w:val="8A46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617C72"/>
    <w:multiLevelType w:val="multilevel"/>
    <w:tmpl w:val="77705E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E8313F6"/>
    <w:multiLevelType w:val="multilevel"/>
    <w:tmpl w:val="07C445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1161EC"/>
    <w:multiLevelType w:val="multilevel"/>
    <w:tmpl w:val="C3A2CC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FB5A86"/>
    <w:multiLevelType w:val="multilevel"/>
    <w:tmpl w:val="E3A27F32"/>
    <w:lvl w:ilvl="0">
      <w:start w:val="1"/>
      <w:numFmt w:val="decimal"/>
      <w:lvlText w:val="%1."/>
      <w:lvlJc w:val="left"/>
      <w:pPr>
        <w:ind w:left="720" w:hanging="360"/>
      </w:pPr>
    </w:lvl>
    <w:lvl w:ilvl="1">
      <w:start w:val="1"/>
      <w:numFmt w:val="decimal"/>
      <w:pStyle w:val="TOC1"/>
      <w:lvlText w:val="%2)"/>
      <w:lvlJc w:val="left"/>
      <w:pPr>
        <w:ind w:left="171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901F8E"/>
    <w:multiLevelType w:val="multilevel"/>
    <w:tmpl w:val="8158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655568"/>
    <w:multiLevelType w:val="multilevel"/>
    <w:tmpl w:val="16D0B15C"/>
    <w:lvl w:ilvl="0">
      <w:start w:val="1"/>
      <w:numFmt w:val="upperLetter"/>
      <w:lvlText w:val="%1."/>
      <w:lvlJc w:val="left"/>
      <w:pPr>
        <w:ind w:left="54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CE7CE9"/>
    <w:multiLevelType w:val="multilevel"/>
    <w:tmpl w:val="26F4CF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67C7D48"/>
    <w:multiLevelType w:val="hybridMultilevel"/>
    <w:tmpl w:val="94D400BE"/>
    <w:lvl w:ilvl="0" w:tplc="C99617F0">
      <w:start w:val="1"/>
      <w:numFmt w:val="upperLetter"/>
      <w:lvlText w:val="%1."/>
      <w:lvlJc w:val="left"/>
      <w:pPr>
        <w:ind w:left="1051" w:hanging="187"/>
      </w:pPr>
      <w:rPr>
        <w:rFonts w:ascii="Calibri" w:hAnsi="Calibri" w:cs="Calibri" w:hint="default"/>
        <w:b w:val="0"/>
        <w:bCs w:val="0"/>
        <w:color w:val="auto"/>
      </w:rPr>
    </w:lvl>
    <w:lvl w:ilvl="1" w:tplc="436291B8">
      <w:start w:val="1"/>
      <w:numFmt w:val="decimal"/>
      <w:lvlText w:val="%2)"/>
      <w:lvlJc w:val="left"/>
      <w:pPr>
        <w:ind w:left="2304" w:hanging="360"/>
      </w:pPr>
      <w:rPr>
        <w:rFonts w:asciiTheme="minorHAnsi" w:hAnsiTheme="minorHAnsi" w:cstheme="minorHAnsi" w:hint="default"/>
      </w:rPr>
    </w:lvl>
    <w:lvl w:ilvl="2" w:tplc="6D6C4CD2">
      <w:start w:val="1"/>
      <w:numFmt w:val="lowerRoman"/>
      <w:lvlText w:val="%3."/>
      <w:lvlJc w:val="right"/>
      <w:pPr>
        <w:ind w:left="3024" w:hanging="180"/>
      </w:pPr>
    </w:lvl>
    <w:lvl w:ilvl="3" w:tplc="80C451F6">
      <w:start w:val="1"/>
      <w:numFmt w:val="decimal"/>
      <w:lvlText w:val="%4."/>
      <w:lvlJc w:val="left"/>
      <w:pPr>
        <w:ind w:left="3744" w:hanging="360"/>
      </w:pPr>
    </w:lvl>
    <w:lvl w:ilvl="4" w:tplc="B5DA04D2">
      <w:start w:val="1"/>
      <w:numFmt w:val="lowerLetter"/>
      <w:lvlText w:val="%5."/>
      <w:lvlJc w:val="left"/>
      <w:pPr>
        <w:ind w:left="4464" w:hanging="360"/>
      </w:pPr>
    </w:lvl>
    <w:lvl w:ilvl="5" w:tplc="5F6AE57E">
      <w:start w:val="1"/>
      <w:numFmt w:val="lowerRoman"/>
      <w:lvlText w:val="%6."/>
      <w:lvlJc w:val="right"/>
      <w:pPr>
        <w:ind w:left="5184" w:hanging="180"/>
      </w:pPr>
    </w:lvl>
    <w:lvl w:ilvl="6" w:tplc="9B72EF78">
      <w:start w:val="1"/>
      <w:numFmt w:val="decimal"/>
      <w:lvlText w:val="%7."/>
      <w:lvlJc w:val="left"/>
      <w:pPr>
        <w:ind w:left="5904" w:hanging="360"/>
      </w:pPr>
    </w:lvl>
    <w:lvl w:ilvl="7" w:tplc="970871DE">
      <w:start w:val="1"/>
      <w:numFmt w:val="lowerLetter"/>
      <w:lvlText w:val="%8."/>
      <w:lvlJc w:val="left"/>
      <w:pPr>
        <w:ind w:left="6624" w:hanging="360"/>
      </w:pPr>
    </w:lvl>
    <w:lvl w:ilvl="8" w:tplc="EE62B8A4">
      <w:start w:val="1"/>
      <w:numFmt w:val="lowerRoman"/>
      <w:lvlText w:val="%9."/>
      <w:lvlJc w:val="right"/>
      <w:pPr>
        <w:ind w:left="7344" w:hanging="180"/>
      </w:pPr>
    </w:lvl>
  </w:abstractNum>
  <w:abstractNum w:abstractNumId="36" w15:restartNumberingAfterBreak="0">
    <w:nsid w:val="385E1FA5"/>
    <w:multiLevelType w:val="multilevel"/>
    <w:tmpl w:val="5F0C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635002"/>
    <w:multiLevelType w:val="hybridMultilevel"/>
    <w:tmpl w:val="57F8566E"/>
    <w:lvl w:ilvl="0" w:tplc="46FC9660">
      <w:start w:val="1"/>
      <w:numFmt w:val="upperLetter"/>
      <w:lvlText w:val="%1."/>
      <w:lvlJc w:val="left"/>
      <w:pPr>
        <w:ind w:left="720" w:hanging="360"/>
      </w:pPr>
    </w:lvl>
    <w:lvl w:ilvl="1" w:tplc="817021FA">
      <w:start w:val="1"/>
      <w:numFmt w:val="lowerLetter"/>
      <w:lvlText w:val="%2."/>
      <w:lvlJc w:val="left"/>
      <w:pPr>
        <w:ind w:left="1440" w:hanging="360"/>
      </w:pPr>
    </w:lvl>
    <w:lvl w:ilvl="2" w:tplc="EEA25A88">
      <w:start w:val="1"/>
      <w:numFmt w:val="lowerRoman"/>
      <w:lvlText w:val="%3."/>
      <w:lvlJc w:val="right"/>
      <w:pPr>
        <w:ind w:left="2160" w:hanging="180"/>
      </w:pPr>
    </w:lvl>
    <w:lvl w:ilvl="3" w:tplc="8EDAD1F8">
      <w:start w:val="1"/>
      <w:numFmt w:val="decimal"/>
      <w:lvlText w:val="%4."/>
      <w:lvlJc w:val="left"/>
      <w:pPr>
        <w:ind w:left="2880" w:hanging="360"/>
      </w:pPr>
    </w:lvl>
    <w:lvl w:ilvl="4" w:tplc="A48C07CA">
      <w:start w:val="1"/>
      <w:numFmt w:val="lowerLetter"/>
      <w:lvlText w:val="%5."/>
      <w:lvlJc w:val="left"/>
      <w:pPr>
        <w:ind w:left="3600" w:hanging="360"/>
      </w:pPr>
    </w:lvl>
    <w:lvl w:ilvl="5" w:tplc="53A66A84">
      <w:start w:val="1"/>
      <w:numFmt w:val="lowerRoman"/>
      <w:lvlText w:val="%6."/>
      <w:lvlJc w:val="right"/>
      <w:pPr>
        <w:ind w:left="4320" w:hanging="180"/>
      </w:pPr>
    </w:lvl>
    <w:lvl w:ilvl="6" w:tplc="C85644E6">
      <w:start w:val="1"/>
      <w:numFmt w:val="decimal"/>
      <w:lvlText w:val="%7."/>
      <w:lvlJc w:val="left"/>
      <w:pPr>
        <w:ind w:left="5040" w:hanging="360"/>
      </w:pPr>
    </w:lvl>
    <w:lvl w:ilvl="7" w:tplc="879CF612">
      <w:start w:val="1"/>
      <w:numFmt w:val="lowerLetter"/>
      <w:lvlText w:val="%8."/>
      <w:lvlJc w:val="left"/>
      <w:pPr>
        <w:ind w:left="5760" w:hanging="360"/>
      </w:pPr>
    </w:lvl>
    <w:lvl w:ilvl="8" w:tplc="ACC45A42">
      <w:start w:val="1"/>
      <w:numFmt w:val="lowerRoman"/>
      <w:lvlText w:val="%9."/>
      <w:lvlJc w:val="right"/>
      <w:pPr>
        <w:ind w:left="6480" w:hanging="180"/>
      </w:pPr>
    </w:lvl>
  </w:abstractNum>
  <w:abstractNum w:abstractNumId="38" w15:restartNumberingAfterBreak="0">
    <w:nsid w:val="39E71826"/>
    <w:multiLevelType w:val="multilevel"/>
    <w:tmpl w:val="469C4D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F36FDB"/>
    <w:multiLevelType w:val="multilevel"/>
    <w:tmpl w:val="D950647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F2774E9"/>
    <w:multiLevelType w:val="hybridMultilevel"/>
    <w:tmpl w:val="E7F892BC"/>
    <w:lvl w:ilvl="0" w:tplc="C0F29B9A">
      <w:start w:val="1"/>
      <w:numFmt w:val="upperLetter"/>
      <w:lvlText w:val="%1."/>
      <w:lvlJc w:val="lef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3F3F0668"/>
    <w:multiLevelType w:val="hybridMultilevel"/>
    <w:tmpl w:val="16D09530"/>
    <w:lvl w:ilvl="0" w:tplc="FB707D52">
      <w:start w:val="1"/>
      <w:numFmt w:val="upperLetter"/>
      <w:lvlText w:val="%1."/>
      <w:lvlJc w:val="left"/>
      <w:pPr>
        <w:ind w:left="547" w:hanging="360"/>
      </w:pPr>
      <w:rPr>
        <w:rFonts w:hint="default"/>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41BC00D0"/>
    <w:multiLevelType w:val="hybridMultilevel"/>
    <w:tmpl w:val="E62CD6E8"/>
    <w:lvl w:ilvl="0" w:tplc="33E2C84C">
      <w:start w:val="1"/>
      <w:numFmt w:val="upperLetter"/>
      <w:lvlText w:val="%1."/>
      <w:lvlJc w:val="lef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444F5F17"/>
    <w:multiLevelType w:val="multilevel"/>
    <w:tmpl w:val="A0AEAA9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E439D1"/>
    <w:multiLevelType w:val="hybridMultilevel"/>
    <w:tmpl w:val="B84253A6"/>
    <w:lvl w:ilvl="0" w:tplc="971C7FE4">
      <w:start w:val="1"/>
      <w:numFmt w:val="decimalZero"/>
      <w:lvlText w:val="3.%1"/>
      <w:lvlJc w:val="left"/>
      <w:pPr>
        <w:ind w:left="360" w:hanging="360"/>
      </w:pPr>
      <w:rPr>
        <w:rFonts w:ascii="Calibri Light" w:hAnsi="Calibri Light" w:hint="default"/>
        <w:b/>
        <w:i w:val="0"/>
        <w:sz w:val="22"/>
      </w:rPr>
    </w:lvl>
    <w:lvl w:ilvl="1" w:tplc="221630D0">
      <w:start w:val="1"/>
      <w:numFmt w:val="upperLetter"/>
      <w:lvlText w:val="%2."/>
      <w:lvlJc w:val="left"/>
      <w:pPr>
        <w:ind w:left="1080" w:hanging="360"/>
      </w:pPr>
      <w:rPr>
        <w:rFonts w:asciiTheme="minorHAnsi" w:hAnsiTheme="minorHAnsi" w:cstheme="minorHAnsi" w:hint="default"/>
        <w:b w:val="0"/>
        <w:bCs/>
      </w:rPr>
    </w:lvl>
    <w:lvl w:ilvl="2" w:tplc="A13E40DA">
      <w:start w:val="1"/>
      <w:numFmt w:val="decimal"/>
      <w:lvlText w:val="%3."/>
      <w:lvlJc w:val="left"/>
      <w:pPr>
        <w:ind w:left="1440" w:hanging="360"/>
      </w:pPr>
      <w:rPr>
        <w:rFonts w:asciiTheme="minorHAnsi" w:hAnsiTheme="minorHAnsi" w:cstheme="minorHAnsi" w:hint="default"/>
        <w:b w:val="0"/>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AF7318F"/>
    <w:multiLevelType w:val="hybridMultilevel"/>
    <w:tmpl w:val="FFFFFFFF"/>
    <w:lvl w:ilvl="0" w:tplc="CD5E0720">
      <w:start w:val="2"/>
      <w:numFmt w:val="upperLetter"/>
      <w:lvlText w:val="%1."/>
      <w:lvlJc w:val="right"/>
      <w:pPr>
        <w:ind w:left="360" w:hanging="360"/>
      </w:pPr>
    </w:lvl>
    <w:lvl w:ilvl="1" w:tplc="B560C1FE">
      <w:start w:val="1"/>
      <w:numFmt w:val="decimal"/>
      <w:lvlText w:val="%2)"/>
      <w:lvlJc w:val="left"/>
      <w:pPr>
        <w:ind w:left="1728" w:hanging="360"/>
      </w:pPr>
    </w:lvl>
    <w:lvl w:ilvl="2" w:tplc="A04E6D46">
      <w:start w:val="1"/>
      <w:numFmt w:val="lowerRoman"/>
      <w:lvlText w:val="%3."/>
      <w:lvlJc w:val="right"/>
      <w:pPr>
        <w:ind w:left="2448" w:hanging="180"/>
      </w:pPr>
    </w:lvl>
    <w:lvl w:ilvl="3" w:tplc="9092DE7E">
      <w:start w:val="1"/>
      <w:numFmt w:val="decimal"/>
      <w:lvlText w:val="%4."/>
      <w:lvlJc w:val="left"/>
      <w:pPr>
        <w:ind w:left="3024" w:hanging="360"/>
      </w:pPr>
    </w:lvl>
    <w:lvl w:ilvl="4" w:tplc="395E189A">
      <w:start w:val="1"/>
      <w:numFmt w:val="lowerLetter"/>
      <w:lvlText w:val="%5."/>
      <w:lvlJc w:val="left"/>
      <w:pPr>
        <w:ind w:left="3744" w:hanging="360"/>
      </w:pPr>
    </w:lvl>
    <w:lvl w:ilvl="5" w:tplc="212044D2">
      <w:start w:val="1"/>
      <w:numFmt w:val="lowerRoman"/>
      <w:lvlText w:val="%6."/>
      <w:lvlJc w:val="right"/>
      <w:pPr>
        <w:ind w:left="4464" w:hanging="180"/>
      </w:pPr>
    </w:lvl>
    <w:lvl w:ilvl="6" w:tplc="9462D85C">
      <w:start w:val="1"/>
      <w:numFmt w:val="decimal"/>
      <w:lvlText w:val="%7."/>
      <w:lvlJc w:val="left"/>
      <w:pPr>
        <w:ind w:left="5184" w:hanging="360"/>
      </w:pPr>
    </w:lvl>
    <w:lvl w:ilvl="7" w:tplc="DACEA5B6">
      <w:start w:val="1"/>
      <w:numFmt w:val="lowerLetter"/>
      <w:lvlText w:val="%8."/>
      <w:lvlJc w:val="left"/>
      <w:pPr>
        <w:ind w:left="5904" w:hanging="360"/>
      </w:pPr>
    </w:lvl>
    <w:lvl w:ilvl="8" w:tplc="9FB0C6A0">
      <w:start w:val="1"/>
      <w:numFmt w:val="lowerRoman"/>
      <w:lvlText w:val="%9."/>
      <w:lvlJc w:val="right"/>
      <w:pPr>
        <w:ind w:left="6624" w:hanging="180"/>
      </w:pPr>
    </w:lvl>
  </w:abstractNum>
  <w:abstractNum w:abstractNumId="46" w15:restartNumberingAfterBreak="0">
    <w:nsid w:val="4FFD6BEF"/>
    <w:multiLevelType w:val="multilevel"/>
    <w:tmpl w:val="68724DAA"/>
    <w:lvl w:ilvl="0">
      <w:start w:val="1"/>
      <w:numFmt w:val="upperLetter"/>
      <w:lvlText w:val="%1."/>
      <w:lvlJc w:val="left"/>
      <w:pPr>
        <w:ind w:left="457" w:hanging="3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ind w:left="1627" w:hanging="360"/>
      </w:pPr>
      <w:rPr>
        <w:rFonts w:ascii="Calibri" w:hAnsi="Calibri" w:cs="Calibri" w:hint="default"/>
      </w:rPr>
    </w:lvl>
    <w:lvl w:ilvl="2">
      <w:start w:val="1"/>
      <w:numFmt w:val="lowerLetter"/>
      <w:lvlText w:val="%3."/>
      <w:lvlJc w:val="left"/>
      <w:pPr>
        <w:ind w:left="2610" w:hanging="360"/>
      </w:pPr>
    </w:lvl>
    <w:lvl w:ilvl="3">
      <w:start w:val="1"/>
      <w:numFmt w:val="lowerRoman"/>
      <w:lvlText w:val="%4."/>
      <w:lvlJc w:val="right"/>
      <w:pPr>
        <w:ind w:left="3024" w:hanging="144"/>
      </w:pPr>
      <w:rPr>
        <w:rFonts w:asciiTheme="minorHAnsi" w:hAnsiTheme="minorHAnsi" w:hint="default"/>
        <w:b w:val="0"/>
        <w:i w:val="0"/>
        <w:color w:val="auto"/>
        <w:spacing w:val="0"/>
        <w:w w:val="100"/>
        <w:position w:val="0"/>
        <w:sz w:val="22"/>
        <w:u w:val="none"/>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47" w15:restartNumberingAfterBreak="0">
    <w:nsid w:val="502675CD"/>
    <w:multiLevelType w:val="hybridMultilevel"/>
    <w:tmpl w:val="1598D946"/>
    <w:lvl w:ilvl="0" w:tplc="F118E610">
      <w:start w:val="1"/>
      <w:numFmt w:val="lowerLetter"/>
      <w:pStyle w:val="ListLevel3"/>
      <w:lvlText w:val="(%1)"/>
      <w:lvlJc w:val="left"/>
      <w:pPr>
        <w:ind w:left="3150" w:hanging="360"/>
      </w:pPr>
      <w:rPr>
        <w:rFonts w:ascii="Calibri Light" w:hAnsi="Calibri Light" w:hint="default"/>
        <w:b/>
        <w:bCs/>
        <w:i w:val="0"/>
        <w:spacing w:val="0"/>
        <w:w w:val="100"/>
        <w:position w:val="0"/>
        <w:sz w:val="22"/>
      </w:rPr>
    </w:lvl>
    <w:lvl w:ilvl="1" w:tplc="5CA827CC">
      <w:start w:val="1"/>
      <w:numFmt w:val="upperRoman"/>
      <w:suff w:val="space"/>
      <w:lvlText w:val="%2."/>
      <w:lvlJc w:val="right"/>
      <w:pPr>
        <w:ind w:left="1728" w:hanging="360"/>
      </w:pPr>
      <w:rPr>
        <w:rFonts w:hint="default"/>
      </w:r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48" w15:restartNumberingAfterBreak="0">
    <w:nsid w:val="54852A62"/>
    <w:multiLevelType w:val="multilevel"/>
    <w:tmpl w:val="65527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1536DF"/>
    <w:multiLevelType w:val="hybridMultilevel"/>
    <w:tmpl w:val="AB4C16AA"/>
    <w:lvl w:ilvl="0" w:tplc="D1820724">
      <w:start w:val="1"/>
      <w:numFmt w:val="decimal"/>
      <w:lvlText w:val="%1."/>
      <w:lvlJc w:val="left"/>
      <w:pPr>
        <w:ind w:left="720" w:hanging="360"/>
      </w:pPr>
    </w:lvl>
    <w:lvl w:ilvl="1" w:tplc="29201DD6">
      <w:start w:val="1"/>
      <w:numFmt w:val="decimal"/>
      <w:lvlText w:val="%2)"/>
      <w:lvlJc w:val="left"/>
      <w:pPr>
        <w:ind w:left="1440" w:hanging="360"/>
      </w:pPr>
    </w:lvl>
    <w:lvl w:ilvl="2" w:tplc="17A45C3E">
      <w:start w:val="1"/>
      <w:numFmt w:val="lowerRoman"/>
      <w:lvlText w:val="%3."/>
      <w:lvlJc w:val="right"/>
      <w:pPr>
        <w:ind w:left="2160" w:hanging="180"/>
      </w:pPr>
    </w:lvl>
    <w:lvl w:ilvl="3" w:tplc="0ACECC6E">
      <w:start w:val="1"/>
      <w:numFmt w:val="decimal"/>
      <w:lvlText w:val="%4."/>
      <w:lvlJc w:val="left"/>
      <w:pPr>
        <w:ind w:left="2880" w:hanging="360"/>
      </w:pPr>
    </w:lvl>
    <w:lvl w:ilvl="4" w:tplc="365A71AE">
      <w:start w:val="1"/>
      <w:numFmt w:val="lowerLetter"/>
      <w:lvlText w:val="%5."/>
      <w:lvlJc w:val="left"/>
      <w:pPr>
        <w:ind w:left="3600" w:hanging="360"/>
      </w:pPr>
    </w:lvl>
    <w:lvl w:ilvl="5" w:tplc="A7C00244">
      <w:start w:val="1"/>
      <w:numFmt w:val="lowerRoman"/>
      <w:lvlText w:val="%6."/>
      <w:lvlJc w:val="right"/>
      <w:pPr>
        <w:ind w:left="4320" w:hanging="180"/>
      </w:pPr>
    </w:lvl>
    <w:lvl w:ilvl="6" w:tplc="2334E326">
      <w:start w:val="1"/>
      <w:numFmt w:val="decimal"/>
      <w:lvlText w:val="%7."/>
      <w:lvlJc w:val="left"/>
      <w:pPr>
        <w:ind w:left="5040" w:hanging="360"/>
      </w:pPr>
    </w:lvl>
    <w:lvl w:ilvl="7" w:tplc="E60637D4">
      <w:start w:val="1"/>
      <w:numFmt w:val="lowerLetter"/>
      <w:lvlText w:val="%8."/>
      <w:lvlJc w:val="left"/>
      <w:pPr>
        <w:ind w:left="5760" w:hanging="360"/>
      </w:pPr>
    </w:lvl>
    <w:lvl w:ilvl="8" w:tplc="15022A5A">
      <w:start w:val="1"/>
      <w:numFmt w:val="lowerRoman"/>
      <w:lvlText w:val="%9."/>
      <w:lvlJc w:val="right"/>
      <w:pPr>
        <w:ind w:left="6480" w:hanging="180"/>
      </w:pPr>
    </w:lvl>
  </w:abstractNum>
  <w:abstractNum w:abstractNumId="50" w15:restartNumberingAfterBreak="0">
    <w:nsid w:val="5C183E28"/>
    <w:multiLevelType w:val="multilevel"/>
    <w:tmpl w:val="302C83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515DE4"/>
    <w:multiLevelType w:val="hybridMultilevel"/>
    <w:tmpl w:val="FF227DC2"/>
    <w:lvl w:ilvl="0" w:tplc="84567C7C">
      <w:start w:val="1"/>
      <w:numFmt w:val="decimalZero"/>
      <w:lvlText w:val="1.%1"/>
      <w:lvlJc w:val="left"/>
      <w:pPr>
        <w:ind w:left="360" w:hanging="360"/>
      </w:pPr>
      <w:rPr>
        <w:rFonts w:ascii="Calibri Light" w:hAnsi="Calibri Light"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D124272"/>
    <w:multiLevelType w:val="multilevel"/>
    <w:tmpl w:val="908E38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E96E47"/>
    <w:multiLevelType w:val="hybridMultilevel"/>
    <w:tmpl w:val="E5E8766E"/>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15:restartNumberingAfterBreak="0">
    <w:nsid w:val="63685639"/>
    <w:multiLevelType w:val="hybridMultilevel"/>
    <w:tmpl w:val="FD0EC266"/>
    <w:lvl w:ilvl="0" w:tplc="58E6EA60">
      <w:start w:val="1"/>
      <w:numFmt w:val="decimal"/>
      <w:lvlText w:val="%1)"/>
      <w:lvlJc w:val="left"/>
      <w:pPr>
        <w:ind w:left="2304" w:hanging="576"/>
      </w:pPr>
      <w:rPr>
        <w:rFonts w:ascii="Calibri" w:hAnsi="Calibri" w:cs="Calibri"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55" w15:restartNumberingAfterBreak="0">
    <w:nsid w:val="63C01967"/>
    <w:multiLevelType w:val="multilevel"/>
    <w:tmpl w:val="5156A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D70805"/>
    <w:multiLevelType w:val="hybridMultilevel"/>
    <w:tmpl w:val="FFFFFFFF"/>
    <w:lvl w:ilvl="0" w:tplc="BCA218BE">
      <w:start w:val="1"/>
      <w:numFmt w:val="decimal"/>
      <w:lvlText w:val="%1."/>
      <w:lvlJc w:val="left"/>
      <w:pPr>
        <w:ind w:left="576" w:hanging="360"/>
      </w:pPr>
    </w:lvl>
    <w:lvl w:ilvl="1" w:tplc="70A01E48">
      <w:start w:val="3"/>
      <w:numFmt w:val="decimal"/>
      <w:lvlText w:val="%2)"/>
      <w:lvlJc w:val="right"/>
      <w:pPr>
        <w:ind w:left="1728" w:hanging="360"/>
      </w:pPr>
    </w:lvl>
    <w:lvl w:ilvl="2" w:tplc="3564C048">
      <w:start w:val="1"/>
      <w:numFmt w:val="lowerRoman"/>
      <w:lvlText w:val="%3."/>
      <w:lvlJc w:val="right"/>
      <w:pPr>
        <w:ind w:left="2448" w:hanging="180"/>
      </w:pPr>
    </w:lvl>
    <w:lvl w:ilvl="3" w:tplc="3F0630C8">
      <w:start w:val="1"/>
      <w:numFmt w:val="decimal"/>
      <w:lvlText w:val="%4."/>
      <w:lvlJc w:val="left"/>
      <w:pPr>
        <w:ind w:left="3024" w:hanging="360"/>
      </w:pPr>
    </w:lvl>
    <w:lvl w:ilvl="4" w:tplc="CEA62FDA">
      <w:start w:val="1"/>
      <w:numFmt w:val="lowerLetter"/>
      <w:lvlText w:val="%5."/>
      <w:lvlJc w:val="left"/>
      <w:pPr>
        <w:ind w:left="3744" w:hanging="360"/>
      </w:pPr>
    </w:lvl>
    <w:lvl w:ilvl="5" w:tplc="23CE1AB0">
      <w:start w:val="1"/>
      <w:numFmt w:val="lowerRoman"/>
      <w:lvlText w:val="%6."/>
      <w:lvlJc w:val="right"/>
      <w:pPr>
        <w:ind w:left="4464" w:hanging="180"/>
      </w:pPr>
    </w:lvl>
    <w:lvl w:ilvl="6" w:tplc="3CE0EB0A">
      <w:start w:val="1"/>
      <w:numFmt w:val="decimal"/>
      <w:lvlText w:val="%7."/>
      <w:lvlJc w:val="left"/>
      <w:pPr>
        <w:ind w:left="5184" w:hanging="360"/>
      </w:pPr>
    </w:lvl>
    <w:lvl w:ilvl="7" w:tplc="6A04B096">
      <w:start w:val="1"/>
      <w:numFmt w:val="lowerLetter"/>
      <w:lvlText w:val="%8."/>
      <w:lvlJc w:val="left"/>
      <w:pPr>
        <w:ind w:left="5904" w:hanging="360"/>
      </w:pPr>
    </w:lvl>
    <w:lvl w:ilvl="8" w:tplc="1E14576E">
      <w:start w:val="1"/>
      <w:numFmt w:val="lowerRoman"/>
      <w:lvlText w:val="%9."/>
      <w:lvlJc w:val="right"/>
      <w:pPr>
        <w:ind w:left="6624" w:hanging="180"/>
      </w:pPr>
    </w:lvl>
  </w:abstractNum>
  <w:abstractNum w:abstractNumId="57" w15:restartNumberingAfterBreak="0">
    <w:nsid w:val="69E7161D"/>
    <w:multiLevelType w:val="multilevel"/>
    <w:tmpl w:val="F38E127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A2721C"/>
    <w:multiLevelType w:val="hybridMultilevel"/>
    <w:tmpl w:val="D550F8B6"/>
    <w:lvl w:ilvl="0" w:tplc="14681CE2">
      <w:start w:val="1"/>
      <w:numFmt w:val="decimal"/>
      <w:lvlText w:val="%1."/>
      <w:lvlJc w:val="left"/>
      <w:pPr>
        <w:ind w:left="720" w:hanging="360"/>
      </w:pPr>
    </w:lvl>
    <w:lvl w:ilvl="1" w:tplc="7EB6741E">
      <w:start w:val="1"/>
      <w:numFmt w:val="decimal"/>
      <w:lvlText w:val="%2)"/>
      <w:lvlJc w:val="left"/>
      <w:pPr>
        <w:ind w:left="1440" w:hanging="360"/>
      </w:pPr>
    </w:lvl>
    <w:lvl w:ilvl="2" w:tplc="201AD4F4">
      <w:start w:val="1"/>
      <w:numFmt w:val="lowerRoman"/>
      <w:lvlText w:val="%3."/>
      <w:lvlJc w:val="right"/>
      <w:pPr>
        <w:ind w:left="2160" w:hanging="180"/>
      </w:pPr>
    </w:lvl>
    <w:lvl w:ilvl="3" w:tplc="4802ECA8">
      <w:start w:val="1"/>
      <w:numFmt w:val="decimal"/>
      <w:lvlText w:val="%4."/>
      <w:lvlJc w:val="left"/>
      <w:pPr>
        <w:ind w:left="2880" w:hanging="360"/>
      </w:pPr>
    </w:lvl>
    <w:lvl w:ilvl="4" w:tplc="773493D6">
      <w:start w:val="1"/>
      <w:numFmt w:val="lowerLetter"/>
      <w:lvlText w:val="%5."/>
      <w:lvlJc w:val="left"/>
      <w:pPr>
        <w:ind w:left="3600" w:hanging="360"/>
      </w:pPr>
    </w:lvl>
    <w:lvl w:ilvl="5" w:tplc="F1503540">
      <w:start w:val="1"/>
      <w:numFmt w:val="lowerRoman"/>
      <w:lvlText w:val="%6."/>
      <w:lvlJc w:val="right"/>
      <w:pPr>
        <w:ind w:left="4320" w:hanging="180"/>
      </w:pPr>
    </w:lvl>
    <w:lvl w:ilvl="6" w:tplc="281C2D06">
      <w:start w:val="1"/>
      <w:numFmt w:val="decimal"/>
      <w:lvlText w:val="%7."/>
      <w:lvlJc w:val="left"/>
      <w:pPr>
        <w:ind w:left="5040" w:hanging="360"/>
      </w:pPr>
    </w:lvl>
    <w:lvl w:ilvl="7" w:tplc="932C7FF2">
      <w:start w:val="1"/>
      <w:numFmt w:val="lowerLetter"/>
      <w:lvlText w:val="%8."/>
      <w:lvlJc w:val="left"/>
      <w:pPr>
        <w:ind w:left="5760" w:hanging="360"/>
      </w:pPr>
    </w:lvl>
    <w:lvl w:ilvl="8" w:tplc="D82459CE">
      <w:start w:val="1"/>
      <w:numFmt w:val="lowerRoman"/>
      <w:lvlText w:val="%9."/>
      <w:lvlJc w:val="right"/>
      <w:pPr>
        <w:ind w:left="6480" w:hanging="180"/>
      </w:pPr>
    </w:lvl>
  </w:abstractNum>
  <w:abstractNum w:abstractNumId="59" w15:restartNumberingAfterBreak="0">
    <w:nsid w:val="6DD42F6E"/>
    <w:multiLevelType w:val="multilevel"/>
    <w:tmpl w:val="B9AC6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DE53248"/>
    <w:multiLevelType w:val="multilevel"/>
    <w:tmpl w:val="0C78DAE4"/>
    <w:lvl w:ilvl="0">
      <w:start w:val="1"/>
      <w:numFmt w:val="upp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A468B6"/>
    <w:multiLevelType w:val="multilevel"/>
    <w:tmpl w:val="9F9C9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2E0045"/>
    <w:multiLevelType w:val="multilevel"/>
    <w:tmpl w:val="2D2A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032038"/>
    <w:multiLevelType w:val="hybridMultilevel"/>
    <w:tmpl w:val="BF28DE30"/>
    <w:lvl w:ilvl="0" w:tplc="B796AC72">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17E8534">
      <w:start w:val="1"/>
      <w:numFmt w:val="decimal"/>
      <w:lvlText w:val="%4."/>
      <w:lvlJc w:val="left"/>
      <w:pPr>
        <w:ind w:left="2880" w:hanging="360"/>
      </w:pPr>
    </w:lvl>
    <w:lvl w:ilvl="4" w:tplc="82AC6B54">
      <w:start w:val="1"/>
      <w:numFmt w:val="lowerLetter"/>
      <w:lvlText w:val="%5."/>
      <w:lvlJc w:val="left"/>
      <w:pPr>
        <w:ind w:left="3600" w:hanging="360"/>
      </w:pPr>
    </w:lvl>
    <w:lvl w:ilvl="5" w:tplc="F224CE96">
      <w:start w:val="1"/>
      <w:numFmt w:val="lowerRoman"/>
      <w:lvlText w:val="%6."/>
      <w:lvlJc w:val="right"/>
      <w:pPr>
        <w:ind w:left="4320" w:hanging="180"/>
      </w:pPr>
    </w:lvl>
    <w:lvl w:ilvl="6" w:tplc="05501260">
      <w:start w:val="1"/>
      <w:numFmt w:val="decimal"/>
      <w:lvlText w:val="%7."/>
      <w:lvlJc w:val="left"/>
      <w:pPr>
        <w:ind w:left="5040" w:hanging="360"/>
      </w:pPr>
    </w:lvl>
    <w:lvl w:ilvl="7" w:tplc="54C68EDA">
      <w:start w:val="1"/>
      <w:numFmt w:val="lowerLetter"/>
      <w:lvlText w:val="%8."/>
      <w:lvlJc w:val="left"/>
      <w:pPr>
        <w:ind w:left="5760" w:hanging="360"/>
      </w:pPr>
    </w:lvl>
    <w:lvl w:ilvl="8" w:tplc="C71870BA">
      <w:start w:val="1"/>
      <w:numFmt w:val="lowerRoman"/>
      <w:lvlText w:val="%9."/>
      <w:lvlJc w:val="right"/>
      <w:pPr>
        <w:ind w:left="6480" w:hanging="180"/>
      </w:pPr>
    </w:lvl>
  </w:abstractNum>
  <w:abstractNum w:abstractNumId="64" w15:restartNumberingAfterBreak="0">
    <w:nsid w:val="72A61DBE"/>
    <w:multiLevelType w:val="multilevel"/>
    <w:tmpl w:val="5008A9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30C5FB1"/>
    <w:multiLevelType w:val="hybridMultilevel"/>
    <w:tmpl w:val="377E6A26"/>
    <w:lvl w:ilvl="0" w:tplc="D038A0F2">
      <w:start w:val="1"/>
      <w:numFmt w:val="decimal"/>
      <w:lvlText w:val="%1."/>
      <w:lvlJc w:val="left"/>
      <w:pPr>
        <w:ind w:left="720" w:hanging="360"/>
      </w:pPr>
    </w:lvl>
    <w:lvl w:ilvl="1" w:tplc="D456A5CE">
      <w:start w:val="1"/>
      <w:numFmt w:val="lowerLetter"/>
      <w:lvlText w:val="%2."/>
      <w:lvlJc w:val="left"/>
      <w:pPr>
        <w:ind w:left="1440" w:hanging="360"/>
      </w:pPr>
    </w:lvl>
    <w:lvl w:ilvl="2" w:tplc="781676E6">
      <w:start w:val="1"/>
      <w:numFmt w:val="lowerRoman"/>
      <w:lvlText w:val="%3."/>
      <w:lvlJc w:val="right"/>
      <w:pPr>
        <w:ind w:left="2160" w:hanging="180"/>
      </w:pPr>
    </w:lvl>
    <w:lvl w:ilvl="3" w:tplc="E2CC6690">
      <w:start w:val="1"/>
      <w:numFmt w:val="upperRoman"/>
      <w:suff w:val="space"/>
      <w:lvlText w:val="%4."/>
      <w:lvlJc w:val="right"/>
      <w:pPr>
        <w:ind w:left="2880" w:hanging="360"/>
      </w:pPr>
      <w:rPr>
        <w:rFonts w:hint="default"/>
      </w:rPr>
    </w:lvl>
    <w:lvl w:ilvl="4" w:tplc="7C428AB2">
      <w:start w:val="1"/>
      <w:numFmt w:val="lowerLetter"/>
      <w:lvlText w:val="%5."/>
      <w:lvlJc w:val="left"/>
      <w:pPr>
        <w:ind w:left="3600" w:hanging="360"/>
      </w:pPr>
    </w:lvl>
    <w:lvl w:ilvl="5" w:tplc="43F22ED4">
      <w:start w:val="1"/>
      <w:numFmt w:val="lowerRoman"/>
      <w:lvlText w:val="%6."/>
      <w:lvlJc w:val="right"/>
      <w:pPr>
        <w:ind w:left="4320" w:hanging="180"/>
      </w:pPr>
    </w:lvl>
    <w:lvl w:ilvl="6" w:tplc="E1506EE2">
      <w:start w:val="1"/>
      <w:numFmt w:val="decimal"/>
      <w:lvlText w:val="%7."/>
      <w:lvlJc w:val="left"/>
      <w:pPr>
        <w:ind w:left="5040" w:hanging="360"/>
      </w:pPr>
    </w:lvl>
    <w:lvl w:ilvl="7" w:tplc="5E5EA808">
      <w:start w:val="1"/>
      <w:numFmt w:val="lowerLetter"/>
      <w:lvlText w:val="%8."/>
      <w:lvlJc w:val="left"/>
      <w:pPr>
        <w:ind w:left="5760" w:hanging="360"/>
      </w:pPr>
    </w:lvl>
    <w:lvl w:ilvl="8" w:tplc="AAF609D2">
      <w:start w:val="1"/>
      <w:numFmt w:val="lowerRoman"/>
      <w:lvlText w:val="%9."/>
      <w:lvlJc w:val="right"/>
      <w:pPr>
        <w:ind w:left="6480" w:hanging="180"/>
      </w:pPr>
    </w:lvl>
  </w:abstractNum>
  <w:abstractNum w:abstractNumId="66" w15:restartNumberingAfterBreak="0">
    <w:nsid w:val="73DC18B4"/>
    <w:multiLevelType w:val="multilevel"/>
    <w:tmpl w:val="E07691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A76DB5"/>
    <w:multiLevelType w:val="hybridMultilevel"/>
    <w:tmpl w:val="7A3A6B1A"/>
    <w:lvl w:ilvl="0" w:tplc="467C8B1E">
      <w:start w:val="1"/>
      <w:numFmt w:val="decimalZero"/>
      <w:lvlText w:val="2.%1"/>
      <w:lvlJc w:val="left"/>
      <w:pPr>
        <w:ind w:left="360" w:hanging="360"/>
      </w:pPr>
      <w:rPr>
        <w:rFonts w:ascii="Calibri Light" w:hAnsi="Calibri Light"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56865D9"/>
    <w:multiLevelType w:val="hybridMultilevel"/>
    <w:tmpl w:val="EF1CC844"/>
    <w:lvl w:ilvl="0" w:tplc="731EC470">
      <w:start w:val="1"/>
      <w:numFmt w:val="decimalZero"/>
      <w:lvlText w:val="8.%1"/>
      <w:lvlJc w:val="left"/>
      <w:pPr>
        <w:ind w:left="360" w:hanging="360"/>
      </w:pPr>
      <w:rPr>
        <w:rFonts w:ascii="Calibri Light" w:hAnsi="Calibri Light"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76C3937"/>
    <w:multiLevelType w:val="hybridMultilevel"/>
    <w:tmpl w:val="53DC7F88"/>
    <w:lvl w:ilvl="0" w:tplc="6088B482">
      <w:start w:val="1"/>
      <w:numFmt w:val="upperLetter"/>
      <w:lvlText w:val="%1."/>
      <w:lvlJc w:val="left"/>
      <w:pPr>
        <w:ind w:left="720" w:hanging="360"/>
      </w:pPr>
    </w:lvl>
    <w:lvl w:ilvl="1" w:tplc="0409000F">
      <w:start w:val="1"/>
      <w:numFmt w:val="decimal"/>
      <w:lvlText w:val="%2."/>
      <w:lvlJc w:val="left"/>
      <w:pPr>
        <w:ind w:left="1440" w:hanging="360"/>
      </w:pPr>
    </w:lvl>
    <w:lvl w:ilvl="2" w:tplc="DC403976">
      <w:start w:val="1"/>
      <w:numFmt w:val="lowerRoman"/>
      <w:lvlText w:val="%3."/>
      <w:lvlJc w:val="right"/>
      <w:pPr>
        <w:ind w:left="2160" w:hanging="180"/>
      </w:pPr>
    </w:lvl>
    <w:lvl w:ilvl="3" w:tplc="D71C08DA">
      <w:start w:val="1"/>
      <w:numFmt w:val="decimal"/>
      <w:lvlText w:val="%4."/>
      <w:lvlJc w:val="left"/>
      <w:pPr>
        <w:ind w:left="2880" w:hanging="360"/>
      </w:pPr>
    </w:lvl>
    <w:lvl w:ilvl="4" w:tplc="ED3CDBBC">
      <w:start w:val="1"/>
      <w:numFmt w:val="lowerLetter"/>
      <w:lvlText w:val="%5."/>
      <w:lvlJc w:val="left"/>
      <w:pPr>
        <w:ind w:left="3600" w:hanging="360"/>
      </w:pPr>
    </w:lvl>
    <w:lvl w:ilvl="5" w:tplc="7D1C08C0">
      <w:start w:val="1"/>
      <w:numFmt w:val="lowerRoman"/>
      <w:lvlText w:val="%6."/>
      <w:lvlJc w:val="right"/>
      <w:pPr>
        <w:ind w:left="4320" w:hanging="180"/>
      </w:pPr>
    </w:lvl>
    <w:lvl w:ilvl="6" w:tplc="2832784E">
      <w:start w:val="1"/>
      <w:numFmt w:val="decimal"/>
      <w:lvlText w:val="%7."/>
      <w:lvlJc w:val="left"/>
      <w:pPr>
        <w:ind w:left="5040" w:hanging="360"/>
      </w:pPr>
    </w:lvl>
    <w:lvl w:ilvl="7" w:tplc="C1F45C2E">
      <w:start w:val="1"/>
      <w:numFmt w:val="lowerLetter"/>
      <w:lvlText w:val="%8."/>
      <w:lvlJc w:val="left"/>
      <w:pPr>
        <w:ind w:left="5760" w:hanging="360"/>
      </w:pPr>
    </w:lvl>
    <w:lvl w:ilvl="8" w:tplc="E4F051F6">
      <w:start w:val="1"/>
      <w:numFmt w:val="lowerRoman"/>
      <w:lvlText w:val="%9."/>
      <w:lvlJc w:val="right"/>
      <w:pPr>
        <w:ind w:left="6480" w:hanging="180"/>
      </w:pPr>
    </w:lvl>
  </w:abstractNum>
  <w:abstractNum w:abstractNumId="70" w15:restartNumberingAfterBreak="0">
    <w:nsid w:val="77EE4277"/>
    <w:multiLevelType w:val="hybridMultilevel"/>
    <w:tmpl w:val="953E182E"/>
    <w:lvl w:ilvl="0" w:tplc="1BCCE520">
      <w:start w:val="1"/>
      <w:numFmt w:val="upperLetter"/>
      <w:lvlText w:val="%1."/>
      <w:lvlJc w:val="left"/>
      <w:pPr>
        <w:ind w:left="36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789661B4"/>
    <w:multiLevelType w:val="hybridMultilevel"/>
    <w:tmpl w:val="FDCE6F4A"/>
    <w:lvl w:ilvl="0" w:tplc="E74844E6">
      <w:start w:val="1"/>
      <w:numFmt w:val="decimal"/>
      <w:lvlText w:val="%1."/>
      <w:lvlJc w:val="left"/>
      <w:pPr>
        <w:ind w:left="720" w:hanging="360"/>
      </w:pPr>
    </w:lvl>
    <w:lvl w:ilvl="1" w:tplc="948436F8">
      <w:start w:val="1"/>
      <w:numFmt w:val="decimal"/>
      <w:lvlText w:val="%2)"/>
      <w:lvlJc w:val="left"/>
      <w:pPr>
        <w:ind w:left="1440" w:hanging="360"/>
      </w:pPr>
    </w:lvl>
    <w:lvl w:ilvl="2" w:tplc="37FC14B6">
      <w:start w:val="1"/>
      <w:numFmt w:val="lowerRoman"/>
      <w:lvlText w:val="%3."/>
      <w:lvlJc w:val="right"/>
      <w:pPr>
        <w:ind w:left="2160" w:hanging="180"/>
      </w:pPr>
    </w:lvl>
    <w:lvl w:ilvl="3" w:tplc="E30E4A16">
      <w:start w:val="1"/>
      <w:numFmt w:val="decimal"/>
      <w:lvlText w:val="%4."/>
      <w:lvlJc w:val="left"/>
      <w:pPr>
        <w:ind w:left="2880" w:hanging="360"/>
      </w:pPr>
    </w:lvl>
    <w:lvl w:ilvl="4" w:tplc="ABA2F42E">
      <w:start w:val="1"/>
      <w:numFmt w:val="lowerLetter"/>
      <w:lvlText w:val="%5."/>
      <w:lvlJc w:val="left"/>
      <w:pPr>
        <w:ind w:left="3600" w:hanging="360"/>
      </w:pPr>
    </w:lvl>
    <w:lvl w:ilvl="5" w:tplc="4062582E">
      <w:start w:val="1"/>
      <w:numFmt w:val="lowerRoman"/>
      <w:lvlText w:val="%6."/>
      <w:lvlJc w:val="right"/>
      <w:pPr>
        <w:ind w:left="4320" w:hanging="180"/>
      </w:pPr>
    </w:lvl>
    <w:lvl w:ilvl="6" w:tplc="407A18EE">
      <w:start w:val="1"/>
      <w:numFmt w:val="decimal"/>
      <w:lvlText w:val="%7."/>
      <w:lvlJc w:val="left"/>
      <w:pPr>
        <w:ind w:left="5040" w:hanging="360"/>
      </w:pPr>
    </w:lvl>
    <w:lvl w:ilvl="7" w:tplc="E5FA3B2E">
      <w:start w:val="1"/>
      <w:numFmt w:val="lowerLetter"/>
      <w:lvlText w:val="%8."/>
      <w:lvlJc w:val="left"/>
      <w:pPr>
        <w:ind w:left="5760" w:hanging="360"/>
      </w:pPr>
    </w:lvl>
    <w:lvl w:ilvl="8" w:tplc="9D2C0E70">
      <w:start w:val="1"/>
      <w:numFmt w:val="lowerRoman"/>
      <w:lvlText w:val="%9."/>
      <w:lvlJc w:val="right"/>
      <w:pPr>
        <w:ind w:left="6480" w:hanging="180"/>
      </w:pPr>
    </w:lvl>
  </w:abstractNum>
  <w:abstractNum w:abstractNumId="72" w15:restartNumberingAfterBreak="0">
    <w:nsid w:val="7B34492C"/>
    <w:multiLevelType w:val="multilevel"/>
    <w:tmpl w:val="5E4E2AFE"/>
    <w:lvl w:ilvl="0">
      <w:start w:val="1"/>
      <w:numFmt w:val="upperLetter"/>
      <w:lvlText w:val="%1."/>
      <w:lvlJc w:val="left"/>
      <w:pPr>
        <w:ind w:left="720" w:hanging="360"/>
      </w:pPr>
      <w:rPr>
        <w:rFonts w:hint="default"/>
      </w:rPr>
    </w:lvl>
    <w:lvl w:ilvl="1">
      <w:start w:val="3"/>
      <w:numFmt w:val="decimal"/>
      <w:lvlText w:val="%2)"/>
      <w:lvlJc w:val="left"/>
      <w:pPr>
        <w:ind w:left="1440" w:hanging="360"/>
      </w:pPr>
      <w:rPr>
        <w:rFonts w:ascii="Calibri" w:hAnsi="Calibri" w:cs="Calibri"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C785A19"/>
    <w:multiLevelType w:val="multilevel"/>
    <w:tmpl w:val="5A608F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CC43811"/>
    <w:multiLevelType w:val="multilevel"/>
    <w:tmpl w:val="393881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FAC2B45"/>
    <w:multiLevelType w:val="multilevel"/>
    <w:tmpl w:val="6712A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021455">
    <w:abstractNumId w:val="63"/>
  </w:num>
  <w:num w:numId="2" w16cid:durableId="358094241">
    <w:abstractNumId w:val="5"/>
  </w:num>
  <w:num w:numId="3" w16cid:durableId="210194490">
    <w:abstractNumId w:val="69"/>
  </w:num>
  <w:num w:numId="4" w16cid:durableId="334378291">
    <w:abstractNumId w:val="58"/>
  </w:num>
  <w:num w:numId="5" w16cid:durableId="1678920127">
    <w:abstractNumId w:val="49"/>
  </w:num>
  <w:num w:numId="6" w16cid:durableId="1308440505">
    <w:abstractNumId w:val="25"/>
  </w:num>
  <w:num w:numId="7" w16cid:durableId="1868331572">
    <w:abstractNumId w:val="37"/>
  </w:num>
  <w:num w:numId="8" w16cid:durableId="555897908">
    <w:abstractNumId w:val="61"/>
  </w:num>
  <w:num w:numId="9" w16cid:durableId="258873685">
    <w:abstractNumId w:val="62"/>
  </w:num>
  <w:num w:numId="10" w16cid:durableId="426195326">
    <w:abstractNumId w:val="13"/>
  </w:num>
  <w:num w:numId="11" w16cid:durableId="2078701178">
    <w:abstractNumId w:val="20"/>
  </w:num>
  <w:num w:numId="12" w16cid:durableId="1844122317">
    <w:abstractNumId w:val="29"/>
  </w:num>
  <w:num w:numId="13" w16cid:durableId="252201559">
    <w:abstractNumId w:val="36"/>
  </w:num>
  <w:num w:numId="14" w16cid:durableId="1061173964">
    <w:abstractNumId w:val="21"/>
  </w:num>
  <w:num w:numId="15" w16cid:durableId="104349699">
    <w:abstractNumId w:val="32"/>
  </w:num>
  <w:num w:numId="16" w16cid:durableId="1067343731">
    <w:abstractNumId w:val="48"/>
  </w:num>
  <w:num w:numId="17" w16cid:durableId="467479897">
    <w:abstractNumId w:val="10"/>
  </w:num>
  <w:num w:numId="18" w16cid:durableId="667033">
    <w:abstractNumId w:val="38"/>
  </w:num>
  <w:num w:numId="19" w16cid:durableId="1151407552">
    <w:abstractNumId w:val="2"/>
  </w:num>
  <w:num w:numId="20" w16cid:durableId="2129396942">
    <w:abstractNumId w:val="27"/>
  </w:num>
  <w:num w:numId="21" w16cid:durableId="2000617633">
    <w:abstractNumId w:val="43"/>
  </w:num>
  <w:num w:numId="22" w16cid:durableId="2034990952">
    <w:abstractNumId w:val="9"/>
  </w:num>
  <w:num w:numId="23" w16cid:durableId="2114394949">
    <w:abstractNumId w:val="24"/>
  </w:num>
  <w:num w:numId="24" w16cid:durableId="1670075">
    <w:abstractNumId w:val="12"/>
  </w:num>
  <w:num w:numId="25" w16cid:durableId="744105249">
    <w:abstractNumId w:val="60"/>
  </w:num>
  <w:num w:numId="26" w16cid:durableId="254945222">
    <w:abstractNumId w:val="28"/>
  </w:num>
  <w:num w:numId="27" w16cid:durableId="508838792">
    <w:abstractNumId w:val="52"/>
  </w:num>
  <w:num w:numId="28" w16cid:durableId="1921137456">
    <w:abstractNumId w:val="22"/>
  </w:num>
  <w:num w:numId="29" w16cid:durableId="1294217725">
    <w:abstractNumId w:val="74"/>
  </w:num>
  <w:num w:numId="30" w16cid:durableId="368333955">
    <w:abstractNumId w:val="59"/>
  </w:num>
  <w:num w:numId="31" w16cid:durableId="661662583">
    <w:abstractNumId w:val="34"/>
  </w:num>
  <w:num w:numId="32" w16cid:durableId="1180316372">
    <w:abstractNumId w:val="66"/>
  </w:num>
  <w:num w:numId="33" w16cid:durableId="1182354616">
    <w:abstractNumId w:val="6"/>
  </w:num>
  <w:num w:numId="34" w16cid:durableId="499539067">
    <w:abstractNumId w:val="50"/>
  </w:num>
  <w:num w:numId="35" w16cid:durableId="238445008">
    <w:abstractNumId w:val="73"/>
  </w:num>
  <w:num w:numId="36" w16cid:durableId="541745531">
    <w:abstractNumId w:val="14"/>
  </w:num>
  <w:num w:numId="37" w16cid:durableId="247733811">
    <w:abstractNumId w:val="26"/>
  </w:num>
  <w:num w:numId="38" w16cid:durableId="1075542983">
    <w:abstractNumId w:val="31"/>
  </w:num>
  <w:num w:numId="39" w16cid:durableId="597635972">
    <w:abstractNumId w:val="7"/>
  </w:num>
  <w:num w:numId="40" w16cid:durableId="431362404">
    <w:abstractNumId w:val="35"/>
  </w:num>
  <w:num w:numId="41" w16cid:durableId="1108310809">
    <w:abstractNumId w:val="0"/>
  </w:num>
  <w:num w:numId="42" w16cid:durableId="409623224">
    <w:abstractNumId w:val="30"/>
  </w:num>
  <w:num w:numId="43" w16cid:durableId="582643754">
    <w:abstractNumId w:val="75"/>
  </w:num>
  <w:num w:numId="44" w16cid:durableId="1037007663">
    <w:abstractNumId w:val="65"/>
  </w:num>
  <w:num w:numId="45" w16cid:durableId="909266822">
    <w:abstractNumId w:val="4"/>
  </w:num>
  <w:num w:numId="46" w16cid:durableId="173543456">
    <w:abstractNumId w:val="55"/>
  </w:num>
  <w:num w:numId="47" w16cid:durableId="146551454">
    <w:abstractNumId w:val="71"/>
  </w:num>
  <w:num w:numId="48" w16cid:durableId="1733238423">
    <w:abstractNumId w:val="33"/>
  </w:num>
  <w:num w:numId="49" w16cid:durableId="582880978">
    <w:abstractNumId w:val="57"/>
  </w:num>
  <w:num w:numId="50" w16cid:durableId="472676468">
    <w:abstractNumId w:val="1"/>
  </w:num>
  <w:num w:numId="51" w16cid:durableId="571426098">
    <w:abstractNumId w:val="64"/>
  </w:num>
  <w:num w:numId="52" w16cid:durableId="911818582">
    <w:abstractNumId w:val="56"/>
  </w:num>
  <w:num w:numId="53" w16cid:durableId="2079555407">
    <w:abstractNumId w:val="45"/>
  </w:num>
  <w:num w:numId="54" w16cid:durableId="897786087">
    <w:abstractNumId w:val="16"/>
  </w:num>
  <w:num w:numId="55" w16cid:durableId="1424305432">
    <w:abstractNumId w:val="46"/>
  </w:num>
  <w:num w:numId="56" w16cid:durableId="1627005157">
    <w:abstractNumId w:val="46"/>
    <w:lvlOverride w:ilvl="0">
      <w:startOverride w:val="1"/>
    </w:lvlOverride>
  </w:num>
  <w:num w:numId="57" w16cid:durableId="1072390633">
    <w:abstractNumId w:val="67"/>
  </w:num>
  <w:num w:numId="58" w16cid:durableId="356779955">
    <w:abstractNumId w:val="46"/>
    <w:lvlOverride w:ilvl="0">
      <w:startOverride w:val="1"/>
    </w:lvlOverride>
  </w:num>
  <w:num w:numId="59" w16cid:durableId="1702433664">
    <w:abstractNumId w:val="46"/>
    <w:lvlOverride w:ilvl="0">
      <w:startOverride w:val="1"/>
    </w:lvlOverride>
  </w:num>
  <w:num w:numId="60" w16cid:durableId="1764452554">
    <w:abstractNumId w:val="46"/>
    <w:lvlOverride w:ilvl="0">
      <w:startOverride w:val="1"/>
    </w:lvlOverride>
  </w:num>
  <w:num w:numId="61" w16cid:durableId="2071494201">
    <w:abstractNumId w:val="46"/>
    <w:lvlOverride w:ilvl="0">
      <w:startOverride w:val="1"/>
    </w:lvlOverride>
  </w:num>
  <w:num w:numId="62" w16cid:durableId="2122262858">
    <w:abstractNumId w:val="44"/>
  </w:num>
  <w:num w:numId="63" w16cid:durableId="1683169576">
    <w:abstractNumId w:val="46"/>
  </w:num>
  <w:num w:numId="64" w16cid:durableId="1988362322">
    <w:abstractNumId w:val="46"/>
  </w:num>
  <w:num w:numId="65" w16cid:durableId="1904018891">
    <w:abstractNumId w:val="46"/>
    <w:lvlOverride w:ilvl="0">
      <w:startOverride w:val="1"/>
    </w:lvlOverride>
  </w:num>
  <w:num w:numId="66" w16cid:durableId="1187787951">
    <w:abstractNumId w:val="46"/>
    <w:lvlOverride w:ilvl="0">
      <w:startOverride w:val="1"/>
    </w:lvlOverride>
  </w:num>
  <w:num w:numId="67" w16cid:durableId="440416057">
    <w:abstractNumId w:val="19"/>
  </w:num>
  <w:num w:numId="68" w16cid:durableId="1665812681">
    <w:abstractNumId w:val="46"/>
    <w:lvlOverride w:ilvl="0">
      <w:startOverride w:val="1"/>
    </w:lvlOverride>
  </w:num>
  <w:num w:numId="69" w16cid:durableId="2060980578">
    <w:abstractNumId w:val="46"/>
    <w:lvlOverride w:ilvl="0">
      <w:startOverride w:val="1"/>
    </w:lvlOverride>
  </w:num>
  <w:num w:numId="70" w16cid:durableId="1057818132">
    <w:abstractNumId w:val="18"/>
  </w:num>
  <w:num w:numId="71" w16cid:durableId="65541224">
    <w:abstractNumId w:val="46"/>
    <w:lvlOverride w:ilvl="0">
      <w:startOverride w:val="1"/>
    </w:lvlOverride>
  </w:num>
  <w:num w:numId="72" w16cid:durableId="2083135294">
    <w:abstractNumId w:val="46"/>
    <w:lvlOverride w:ilvl="0">
      <w:startOverride w:val="1"/>
    </w:lvlOverride>
  </w:num>
  <w:num w:numId="73" w16cid:durableId="1065034373">
    <w:abstractNumId w:val="46"/>
    <w:lvlOverride w:ilvl="0">
      <w:startOverride w:val="1"/>
    </w:lvlOverride>
  </w:num>
  <w:num w:numId="74" w16cid:durableId="698358557">
    <w:abstractNumId w:val="11"/>
  </w:num>
  <w:num w:numId="75" w16cid:durableId="911812968">
    <w:abstractNumId w:val="46"/>
    <w:lvlOverride w:ilvl="0">
      <w:startOverride w:val="1"/>
    </w:lvlOverride>
  </w:num>
  <w:num w:numId="76" w16cid:durableId="1876842812">
    <w:abstractNumId w:val="46"/>
    <w:lvlOverride w:ilvl="0">
      <w:startOverride w:val="1"/>
    </w:lvlOverride>
  </w:num>
  <w:num w:numId="77" w16cid:durableId="1088427199">
    <w:abstractNumId w:val="46"/>
    <w:lvlOverride w:ilvl="0">
      <w:startOverride w:val="1"/>
    </w:lvlOverride>
  </w:num>
  <w:num w:numId="78" w16cid:durableId="1670936903">
    <w:abstractNumId w:val="46"/>
  </w:num>
  <w:num w:numId="79" w16cid:durableId="1683818215">
    <w:abstractNumId w:val="46"/>
  </w:num>
  <w:num w:numId="80" w16cid:durableId="18088635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44753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245708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32783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33682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22624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55497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64236598">
    <w:abstractNumId w:val="3"/>
  </w:num>
  <w:num w:numId="88" w16cid:durableId="1593203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98236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805035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27785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669309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936266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86983112">
    <w:abstractNumId w:val="46"/>
  </w:num>
  <w:num w:numId="95" w16cid:durableId="21463158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04798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866169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53892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5997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811198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673383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843366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7962415">
    <w:abstractNumId w:val="68"/>
  </w:num>
  <w:num w:numId="104" w16cid:durableId="20096698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980342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863595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003908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52389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911596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76848176">
    <w:abstractNumId w:val="51"/>
  </w:num>
  <w:num w:numId="111" w16cid:durableId="752170544">
    <w:abstractNumId w:val="47"/>
  </w:num>
  <w:num w:numId="112" w16cid:durableId="324013751">
    <w:abstractNumId w:val="47"/>
  </w:num>
  <w:num w:numId="113" w16cid:durableId="1308242215">
    <w:abstractNumId w:val="70"/>
  </w:num>
  <w:num w:numId="114" w16cid:durableId="411202484">
    <w:abstractNumId w:val="39"/>
  </w:num>
  <w:num w:numId="115" w16cid:durableId="1512183811">
    <w:abstractNumId w:val="72"/>
  </w:num>
  <w:num w:numId="116" w16cid:durableId="1476600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72257542">
    <w:abstractNumId w:val="54"/>
  </w:num>
  <w:num w:numId="118" w16cid:durableId="15666004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07960307">
    <w:abstractNumId w:val="17"/>
  </w:num>
  <w:num w:numId="120" w16cid:durableId="20427019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74741764">
    <w:abstractNumId w:val="47"/>
    <w:lvlOverride w:ilvl="0">
      <w:startOverride w:val="1"/>
    </w:lvlOverride>
  </w:num>
  <w:num w:numId="122" w16cid:durableId="2869393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0530098">
    <w:abstractNumId w:val="47"/>
    <w:lvlOverride w:ilvl="0">
      <w:startOverride w:val="1"/>
    </w:lvlOverride>
  </w:num>
  <w:num w:numId="124" w16cid:durableId="251545580">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1362150">
    <w:abstractNumId w:val="8"/>
  </w:num>
  <w:num w:numId="126" w16cid:durableId="2130933372">
    <w:abstractNumId w:val="41"/>
  </w:num>
  <w:num w:numId="127" w16cid:durableId="345134503">
    <w:abstractNumId w:val="40"/>
  </w:num>
  <w:num w:numId="128" w16cid:durableId="199704398">
    <w:abstractNumId w:val="42"/>
  </w:num>
  <w:num w:numId="129" w16cid:durableId="1755517979">
    <w:abstractNumId w:val="15"/>
  </w:num>
  <w:num w:numId="130" w16cid:durableId="1666777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074346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6169028">
    <w:abstractNumId w:val="23"/>
  </w:num>
  <w:num w:numId="133" w16cid:durableId="1876652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6071434">
    <w:abstractNumId w:val="5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04"/>
    <w:rsid w:val="000000DA"/>
    <w:rsid w:val="00000DA3"/>
    <w:rsid w:val="000011F7"/>
    <w:rsid w:val="0000157A"/>
    <w:rsid w:val="000017A3"/>
    <w:rsid w:val="00001C09"/>
    <w:rsid w:val="0000235D"/>
    <w:rsid w:val="00003241"/>
    <w:rsid w:val="00003576"/>
    <w:rsid w:val="00004516"/>
    <w:rsid w:val="0000471D"/>
    <w:rsid w:val="00004B8F"/>
    <w:rsid w:val="00005657"/>
    <w:rsid w:val="000073BA"/>
    <w:rsid w:val="00010318"/>
    <w:rsid w:val="00010E7E"/>
    <w:rsid w:val="00013883"/>
    <w:rsid w:val="00015B94"/>
    <w:rsid w:val="00016662"/>
    <w:rsid w:val="00017D08"/>
    <w:rsid w:val="00020FA1"/>
    <w:rsid w:val="00020FBD"/>
    <w:rsid w:val="00021FFA"/>
    <w:rsid w:val="00024ADA"/>
    <w:rsid w:val="0003073B"/>
    <w:rsid w:val="00031C11"/>
    <w:rsid w:val="00034D8D"/>
    <w:rsid w:val="000360F7"/>
    <w:rsid w:val="0004244F"/>
    <w:rsid w:val="00043254"/>
    <w:rsid w:val="00044959"/>
    <w:rsid w:val="00045435"/>
    <w:rsid w:val="000463F2"/>
    <w:rsid w:val="0004700C"/>
    <w:rsid w:val="0004722E"/>
    <w:rsid w:val="00047AF8"/>
    <w:rsid w:val="00052CEA"/>
    <w:rsid w:val="00053079"/>
    <w:rsid w:val="0005380A"/>
    <w:rsid w:val="00053A63"/>
    <w:rsid w:val="000547E8"/>
    <w:rsid w:val="00055281"/>
    <w:rsid w:val="0005573D"/>
    <w:rsid w:val="00056A86"/>
    <w:rsid w:val="00057EA5"/>
    <w:rsid w:val="000600F3"/>
    <w:rsid w:val="00061B56"/>
    <w:rsid w:val="0006447A"/>
    <w:rsid w:val="00064AFA"/>
    <w:rsid w:val="0006551D"/>
    <w:rsid w:val="0006631E"/>
    <w:rsid w:val="00067C0C"/>
    <w:rsid w:val="00070FC4"/>
    <w:rsid w:val="00071F49"/>
    <w:rsid w:val="0007440C"/>
    <w:rsid w:val="00074650"/>
    <w:rsid w:val="000749CB"/>
    <w:rsid w:val="00074F47"/>
    <w:rsid w:val="00075068"/>
    <w:rsid w:val="00075703"/>
    <w:rsid w:val="0007641F"/>
    <w:rsid w:val="00077B21"/>
    <w:rsid w:val="000808C5"/>
    <w:rsid w:val="00081F50"/>
    <w:rsid w:val="00083CE0"/>
    <w:rsid w:val="00083F96"/>
    <w:rsid w:val="00084D95"/>
    <w:rsid w:val="00086562"/>
    <w:rsid w:val="000867B5"/>
    <w:rsid w:val="00091BD8"/>
    <w:rsid w:val="000924BA"/>
    <w:rsid w:val="00094B30"/>
    <w:rsid w:val="0009564F"/>
    <w:rsid w:val="00096C3F"/>
    <w:rsid w:val="000A01B6"/>
    <w:rsid w:val="000A06CE"/>
    <w:rsid w:val="000A2467"/>
    <w:rsid w:val="000A4E70"/>
    <w:rsid w:val="000A56C7"/>
    <w:rsid w:val="000A5A72"/>
    <w:rsid w:val="000A5C44"/>
    <w:rsid w:val="000A6E83"/>
    <w:rsid w:val="000A71FD"/>
    <w:rsid w:val="000B0535"/>
    <w:rsid w:val="000B0892"/>
    <w:rsid w:val="000B1D66"/>
    <w:rsid w:val="000B23A8"/>
    <w:rsid w:val="000B2574"/>
    <w:rsid w:val="000B2A0A"/>
    <w:rsid w:val="000B2E2B"/>
    <w:rsid w:val="000B6031"/>
    <w:rsid w:val="000B7BF0"/>
    <w:rsid w:val="000B7C8D"/>
    <w:rsid w:val="000C00C0"/>
    <w:rsid w:val="000C0D6C"/>
    <w:rsid w:val="000C1D29"/>
    <w:rsid w:val="000C29A3"/>
    <w:rsid w:val="000C52FB"/>
    <w:rsid w:val="000C65C4"/>
    <w:rsid w:val="000C7A78"/>
    <w:rsid w:val="000C7F34"/>
    <w:rsid w:val="000D0B29"/>
    <w:rsid w:val="000D2B09"/>
    <w:rsid w:val="000D47C1"/>
    <w:rsid w:val="000D61E2"/>
    <w:rsid w:val="000D7240"/>
    <w:rsid w:val="000D7482"/>
    <w:rsid w:val="000E2D38"/>
    <w:rsid w:val="000E6127"/>
    <w:rsid w:val="000E7B17"/>
    <w:rsid w:val="000F0B62"/>
    <w:rsid w:val="000F1DA3"/>
    <w:rsid w:val="000F363D"/>
    <w:rsid w:val="000F4032"/>
    <w:rsid w:val="000F4790"/>
    <w:rsid w:val="000F4BCF"/>
    <w:rsid w:val="000F565B"/>
    <w:rsid w:val="000F6B70"/>
    <w:rsid w:val="00100350"/>
    <w:rsid w:val="00102870"/>
    <w:rsid w:val="00103143"/>
    <w:rsid w:val="00104DF1"/>
    <w:rsid w:val="001076EC"/>
    <w:rsid w:val="00107E5A"/>
    <w:rsid w:val="0011142C"/>
    <w:rsid w:val="00113224"/>
    <w:rsid w:val="00114DCE"/>
    <w:rsid w:val="001168E1"/>
    <w:rsid w:val="00117451"/>
    <w:rsid w:val="00117F4E"/>
    <w:rsid w:val="00120BAF"/>
    <w:rsid w:val="00121A4E"/>
    <w:rsid w:val="00122FB5"/>
    <w:rsid w:val="0012493B"/>
    <w:rsid w:val="00124E1A"/>
    <w:rsid w:val="001256D9"/>
    <w:rsid w:val="00125C5D"/>
    <w:rsid w:val="001268DD"/>
    <w:rsid w:val="00130CD4"/>
    <w:rsid w:val="0013199D"/>
    <w:rsid w:val="00132939"/>
    <w:rsid w:val="0013365D"/>
    <w:rsid w:val="00133E1B"/>
    <w:rsid w:val="001344B6"/>
    <w:rsid w:val="001359FF"/>
    <w:rsid w:val="00137563"/>
    <w:rsid w:val="001403C8"/>
    <w:rsid w:val="00142425"/>
    <w:rsid w:val="0014257E"/>
    <w:rsid w:val="0014275F"/>
    <w:rsid w:val="00145714"/>
    <w:rsid w:val="0014614F"/>
    <w:rsid w:val="00146BFB"/>
    <w:rsid w:val="00147298"/>
    <w:rsid w:val="00150335"/>
    <w:rsid w:val="0015073F"/>
    <w:rsid w:val="00150752"/>
    <w:rsid w:val="00150FF5"/>
    <w:rsid w:val="00151499"/>
    <w:rsid w:val="00151DF1"/>
    <w:rsid w:val="00151E8F"/>
    <w:rsid w:val="00152F05"/>
    <w:rsid w:val="001548F5"/>
    <w:rsid w:val="00154FC3"/>
    <w:rsid w:val="00155478"/>
    <w:rsid w:val="00155B76"/>
    <w:rsid w:val="00156A86"/>
    <w:rsid w:val="00160E78"/>
    <w:rsid w:val="00161F33"/>
    <w:rsid w:val="00162403"/>
    <w:rsid w:val="00162F79"/>
    <w:rsid w:val="0016307B"/>
    <w:rsid w:val="0016430F"/>
    <w:rsid w:val="0016499D"/>
    <w:rsid w:val="0016772E"/>
    <w:rsid w:val="00167910"/>
    <w:rsid w:val="0017354F"/>
    <w:rsid w:val="0017374B"/>
    <w:rsid w:val="00174FD6"/>
    <w:rsid w:val="00175AE5"/>
    <w:rsid w:val="00176DB7"/>
    <w:rsid w:val="001770D6"/>
    <w:rsid w:val="001803AD"/>
    <w:rsid w:val="00181C21"/>
    <w:rsid w:val="00181D4F"/>
    <w:rsid w:val="00183390"/>
    <w:rsid w:val="0018537E"/>
    <w:rsid w:val="00186C15"/>
    <w:rsid w:val="0019093A"/>
    <w:rsid w:val="00191F34"/>
    <w:rsid w:val="00191FD7"/>
    <w:rsid w:val="001920FE"/>
    <w:rsid w:val="001950E4"/>
    <w:rsid w:val="001965CA"/>
    <w:rsid w:val="00196A6C"/>
    <w:rsid w:val="001A0B94"/>
    <w:rsid w:val="001A1995"/>
    <w:rsid w:val="001A33D4"/>
    <w:rsid w:val="001A3826"/>
    <w:rsid w:val="001A47EA"/>
    <w:rsid w:val="001A58B6"/>
    <w:rsid w:val="001A698B"/>
    <w:rsid w:val="001A6F9E"/>
    <w:rsid w:val="001A74E0"/>
    <w:rsid w:val="001B087E"/>
    <w:rsid w:val="001B14DE"/>
    <w:rsid w:val="001B21DC"/>
    <w:rsid w:val="001B43CD"/>
    <w:rsid w:val="001B4B08"/>
    <w:rsid w:val="001B5960"/>
    <w:rsid w:val="001B5B2E"/>
    <w:rsid w:val="001B6A8B"/>
    <w:rsid w:val="001B7CAF"/>
    <w:rsid w:val="001C117C"/>
    <w:rsid w:val="001C1D6A"/>
    <w:rsid w:val="001C25B3"/>
    <w:rsid w:val="001C3DA0"/>
    <w:rsid w:val="001C4C18"/>
    <w:rsid w:val="001C76F5"/>
    <w:rsid w:val="001D0353"/>
    <w:rsid w:val="001D3AAD"/>
    <w:rsid w:val="001D460A"/>
    <w:rsid w:val="001D4B3B"/>
    <w:rsid w:val="001D548E"/>
    <w:rsid w:val="001D6F52"/>
    <w:rsid w:val="001D76DB"/>
    <w:rsid w:val="001E0115"/>
    <w:rsid w:val="001E174B"/>
    <w:rsid w:val="001E2705"/>
    <w:rsid w:val="001E3B0A"/>
    <w:rsid w:val="001E5991"/>
    <w:rsid w:val="001E67FE"/>
    <w:rsid w:val="001F212B"/>
    <w:rsid w:val="001F22A9"/>
    <w:rsid w:val="001F28D2"/>
    <w:rsid w:val="00202A41"/>
    <w:rsid w:val="00202C60"/>
    <w:rsid w:val="00202E49"/>
    <w:rsid w:val="0020472E"/>
    <w:rsid w:val="002064C9"/>
    <w:rsid w:val="00206F37"/>
    <w:rsid w:val="002106CC"/>
    <w:rsid w:val="002106FD"/>
    <w:rsid w:val="00210973"/>
    <w:rsid w:val="002115B8"/>
    <w:rsid w:val="0021223A"/>
    <w:rsid w:val="00214A86"/>
    <w:rsid w:val="00215FC0"/>
    <w:rsid w:val="002163A7"/>
    <w:rsid w:val="00216997"/>
    <w:rsid w:val="00216EDE"/>
    <w:rsid w:val="00217382"/>
    <w:rsid w:val="00217950"/>
    <w:rsid w:val="00220ED6"/>
    <w:rsid w:val="002212A7"/>
    <w:rsid w:val="002217F3"/>
    <w:rsid w:val="00222893"/>
    <w:rsid w:val="00225D57"/>
    <w:rsid w:val="00225F43"/>
    <w:rsid w:val="00225F7E"/>
    <w:rsid w:val="00227913"/>
    <w:rsid w:val="002302B9"/>
    <w:rsid w:val="002305F4"/>
    <w:rsid w:val="00236E94"/>
    <w:rsid w:val="00236F80"/>
    <w:rsid w:val="00237E6A"/>
    <w:rsid w:val="00240EA6"/>
    <w:rsid w:val="002410DD"/>
    <w:rsid w:val="002417B7"/>
    <w:rsid w:val="00243094"/>
    <w:rsid w:val="002432E0"/>
    <w:rsid w:val="00243E2E"/>
    <w:rsid w:val="0024435B"/>
    <w:rsid w:val="0024534A"/>
    <w:rsid w:val="002465A9"/>
    <w:rsid w:val="00246F24"/>
    <w:rsid w:val="00247069"/>
    <w:rsid w:val="002470FE"/>
    <w:rsid w:val="0024715D"/>
    <w:rsid w:val="002472F2"/>
    <w:rsid w:val="00247EF2"/>
    <w:rsid w:val="00247FE6"/>
    <w:rsid w:val="00250B8C"/>
    <w:rsid w:val="00251C3F"/>
    <w:rsid w:val="00256363"/>
    <w:rsid w:val="002564B1"/>
    <w:rsid w:val="00260F6F"/>
    <w:rsid w:val="0026378A"/>
    <w:rsid w:val="00264599"/>
    <w:rsid w:val="00264FF7"/>
    <w:rsid w:val="00265814"/>
    <w:rsid w:val="002662DB"/>
    <w:rsid w:val="00267FEE"/>
    <w:rsid w:val="0027027E"/>
    <w:rsid w:val="00270AA3"/>
    <w:rsid w:val="00270B07"/>
    <w:rsid w:val="00270B85"/>
    <w:rsid w:val="002712E9"/>
    <w:rsid w:val="00271E82"/>
    <w:rsid w:val="00272770"/>
    <w:rsid w:val="00274433"/>
    <w:rsid w:val="00275303"/>
    <w:rsid w:val="002765D7"/>
    <w:rsid w:val="00277841"/>
    <w:rsid w:val="00280508"/>
    <w:rsid w:val="00280E47"/>
    <w:rsid w:val="00286027"/>
    <w:rsid w:val="002864F9"/>
    <w:rsid w:val="00287479"/>
    <w:rsid w:val="00290C19"/>
    <w:rsid w:val="00292008"/>
    <w:rsid w:val="0029246F"/>
    <w:rsid w:val="0029272A"/>
    <w:rsid w:val="0029419F"/>
    <w:rsid w:val="00294420"/>
    <w:rsid w:val="00294E19"/>
    <w:rsid w:val="0029577E"/>
    <w:rsid w:val="002A2813"/>
    <w:rsid w:val="002A3576"/>
    <w:rsid w:val="002A4511"/>
    <w:rsid w:val="002B0A25"/>
    <w:rsid w:val="002B133F"/>
    <w:rsid w:val="002B1F87"/>
    <w:rsid w:val="002B20F1"/>
    <w:rsid w:val="002B24B2"/>
    <w:rsid w:val="002B431B"/>
    <w:rsid w:val="002B48FB"/>
    <w:rsid w:val="002B544D"/>
    <w:rsid w:val="002B6E4F"/>
    <w:rsid w:val="002B7B12"/>
    <w:rsid w:val="002B7F7D"/>
    <w:rsid w:val="002C118D"/>
    <w:rsid w:val="002C19BE"/>
    <w:rsid w:val="002C1E9A"/>
    <w:rsid w:val="002C2ECD"/>
    <w:rsid w:val="002C3348"/>
    <w:rsid w:val="002C5559"/>
    <w:rsid w:val="002C60C8"/>
    <w:rsid w:val="002C6167"/>
    <w:rsid w:val="002C7DE7"/>
    <w:rsid w:val="002D05F3"/>
    <w:rsid w:val="002D0DBF"/>
    <w:rsid w:val="002D14AF"/>
    <w:rsid w:val="002D21E1"/>
    <w:rsid w:val="002D3A34"/>
    <w:rsid w:val="002D3BF3"/>
    <w:rsid w:val="002D4585"/>
    <w:rsid w:val="002D628E"/>
    <w:rsid w:val="002D667B"/>
    <w:rsid w:val="002D6878"/>
    <w:rsid w:val="002D6ECC"/>
    <w:rsid w:val="002D72E5"/>
    <w:rsid w:val="002D7458"/>
    <w:rsid w:val="002E4FF2"/>
    <w:rsid w:val="002E56C1"/>
    <w:rsid w:val="002E5E1B"/>
    <w:rsid w:val="002E7E95"/>
    <w:rsid w:val="002F02A2"/>
    <w:rsid w:val="002F1222"/>
    <w:rsid w:val="002F13D4"/>
    <w:rsid w:val="002F15BF"/>
    <w:rsid w:val="00300189"/>
    <w:rsid w:val="00300C8F"/>
    <w:rsid w:val="00301E13"/>
    <w:rsid w:val="003022EB"/>
    <w:rsid w:val="003035A2"/>
    <w:rsid w:val="00303B4F"/>
    <w:rsid w:val="00303D93"/>
    <w:rsid w:val="00304D0B"/>
    <w:rsid w:val="0030662D"/>
    <w:rsid w:val="003071B0"/>
    <w:rsid w:val="003076A9"/>
    <w:rsid w:val="00307EC4"/>
    <w:rsid w:val="0031160E"/>
    <w:rsid w:val="00313A78"/>
    <w:rsid w:val="00314BA2"/>
    <w:rsid w:val="003152F9"/>
    <w:rsid w:val="003155AD"/>
    <w:rsid w:val="0031643C"/>
    <w:rsid w:val="00316E75"/>
    <w:rsid w:val="00317A90"/>
    <w:rsid w:val="00317B79"/>
    <w:rsid w:val="0032344D"/>
    <w:rsid w:val="00323FFA"/>
    <w:rsid w:val="003246E1"/>
    <w:rsid w:val="003254DB"/>
    <w:rsid w:val="0032605B"/>
    <w:rsid w:val="00326E97"/>
    <w:rsid w:val="003276D9"/>
    <w:rsid w:val="0032F911"/>
    <w:rsid w:val="0033076E"/>
    <w:rsid w:val="00331F35"/>
    <w:rsid w:val="00333DE0"/>
    <w:rsid w:val="00334C90"/>
    <w:rsid w:val="00335B20"/>
    <w:rsid w:val="00335DD4"/>
    <w:rsid w:val="0034583D"/>
    <w:rsid w:val="00346D63"/>
    <w:rsid w:val="00351201"/>
    <w:rsid w:val="00351F78"/>
    <w:rsid w:val="00353CC9"/>
    <w:rsid w:val="003544E3"/>
    <w:rsid w:val="00354712"/>
    <w:rsid w:val="00357FC6"/>
    <w:rsid w:val="003608A0"/>
    <w:rsid w:val="0036104F"/>
    <w:rsid w:val="00361139"/>
    <w:rsid w:val="003641F1"/>
    <w:rsid w:val="0036450E"/>
    <w:rsid w:val="003674CD"/>
    <w:rsid w:val="00367DDE"/>
    <w:rsid w:val="00371220"/>
    <w:rsid w:val="0037230E"/>
    <w:rsid w:val="0037259D"/>
    <w:rsid w:val="0037294E"/>
    <w:rsid w:val="00372A53"/>
    <w:rsid w:val="0037571E"/>
    <w:rsid w:val="003766AC"/>
    <w:rsid w:val="00376A33"/>
    <w:rsid w:val="00377F9E"/>
    <w:rsid w:val="0038084B"/>
    <w:rsid w:val="003817D0"/>
    <w:rsid w:val="00385D52"/>
    <w:rsid w:val="00387CB4"/>
    <w:rsid w:val="003915C1"/>
    <w:rsid w:val="0039298F"/>
    <w:rsid w:val="00392DC0"/>
    <w:rsid w:val="00392ED2"/>
    <w:rsid w:val="00392FFC"/>
    <w:rsid w:val="0039390E"/>
    <w:rsid w:val="00394695"/>
    <w:rsid w:val="00396D94"/>
    <w:rsid w:val="00397957"/>
    <w:rsid w:val="00397ABD"/>
    <w:rsid w:val="003A2D08"/>
    <w:rsid w:val="003A36A9"/>
    <w:rsid w:val="003A7FFA"/>
    <w:rsid w:val="003B0357"/>
    <w:rsid w:val="003B0360"/>
    <w:rsid w:val="003B1AA2"/>
    <w:rsid w:val="003B446F"/>
    <w:rsid w:val="003B5EA0"/>
    <w:rsid w:val="003B7F0B"/>
    <w:rsid w:val="003C03AA"/>
    <w:rsid w:val="003C1549"/>
    <w:rsid w:val="003C2DE5"/>
    <w:rsid w:val="003C3775"/>
    <w:rsid w:val="003C3B87"/>
    <w:rsid w:val="003C491E"/>
    <w:rsid w:val="003C4D9F"/>
    <w:rsid w:val="003C6305"/>
    <w:rsid w:val="003C78F6"/>
    <w:rsid w:val="003D204A"/>
    <w:rsid w:val="003D2218"/>
    <w:rsid w:val="003D3082"/>
    <w:rsid w:val="003D5096"/>
    <w:rsid w:val="003D5746"/>
    <w:rsid w:val="003E000B"/>
    <w:rsid w:val="003E01C3"/>
    <w:rsid w:val="003E07AC"/>
    <w:rsid w:val="003E0D8E"/>
    <w:rsid w:val="003E1BA5"/>
    <w:rsid w:val="003E4F8C"/>
    <w:rsid w:val="003E540D"/>
    <w:rsid w:val="003F09EE"/>
    <w:rsid w:val="003F1021"/>
    <w:rsid w:val="003F409C"/>
    <w:rsid w:val="003F5AC6"/>
    <w:rsid w:val="003F7B19"/>
    <w:rsid w:val="004002CA"/>
    <w:rsid w:val="004007B4"/>
    <w:rsid w:val="00400DF7"/>
    <w:rsid w:val="00402060"/>
    <w:rsid w:val="004028C5"/>
    <w:rsid w:val="0040295C"/>
    <w:rsid w:val="00404B1D"/>
    <w:rsid w:val="00404B99"/>
    <w:rsid w:val="004052AE"/>
    <w:rsid w:val="0040665B"/>
    <w:rsid w:val="00406AEF"/>
    <w:rsid w:val="00406E76"/>
    <w:rsid w:val="00407035"/>
    <w:rsid w:val="004108C3"/>
    <w:rsid w:val="0041143D"/>
    <w:rsid w:val="004121C9"/>
    <w:rsid w:val="00412CC9"/>
    <w:rsid w:val="0041327D"/>
    <w:rsid w:val="00413A9B"/>
    <w:rsid w:val="00414061"/>
    <w:rsid w:val="0041588A"/>
    <w:rsid w:val="00420F59"/>
    <w:rsid w:val="00421FD1"/>
    <w:rsid w:val="00423125"/>
    <w:rsid w:val="0042411B"/>
    <w:rsid w:val="0042448F"/>
    <w:rsid w:val="0042504C"/>
    <w:rsid w:val="00425206"/>
    <w:rsid w:val="004259F8"/>
    <w:rsid w:val="00426CAB"/>
    <w:rsid w:val="004308ED"/>
    <w:rsid w:val="00431D99"/>
    <w:rsid w:val="00433180"/>
    <w:rsid w:val="00434E63"/>
    <w:rsid w:val="004364C9"/>
    <w:rsid w:val="004402A2"/>
    <w:rsid w:val="00441516"/>
    <w:rsid w:val="0044167E"/>
    <w:rsid w:val="00442A6A"/>
    <w:rsid w:val="00443A82"/>
    <w:rsid w:val="00444E85"/>
    <w:rsid w:val="004458AB"/>
    <w:rsid w:val="00446D93"/>
    <w:rsid w:val="00447B3F"/>
    <w:rsid w:val="004529A3"/>
    <w:rsid w:val="0045612A"/>
    <w:rsid w:val="004569F9"/>
    <w:rsid w:val="004573E1"/>
    <w:rsid w:val="00457474"/>
    <w:rsid w:val="00457B08"/>
    <w:rsid w:val="004600BA"/>
    <w:rsid w:val="00462717"/>
    <w:rsid w:val="0046309C"/>
    <w:rsid w:val="00463369"/>
    <w:rsid w:val="00463876"/>
    <w:rsid w:val="00465E4F"/>
    <w:rsid w:val="00466528"/>
    <w:rsid w:val="00466949"/>
    <w:rsid w:val="004670EA"/>
    <w:rsid w:val="00472717"/>
    <w:rsid w:val="00474CA6"/>
    <w:rsid w:val="00476647"/>
    <w:rsid w:val="00476A75"/>
    <w:rsid w:val="00481A82"/>
    <w:rsid w:val="00482836"/>
    <w:rsid w:val="00484C8B"/>
    <w:rsid w:val="00486AF0"/>
    <w:rsid w:val="00490853"/>
    <w:rsid w:val="00491CF0"/>
    <w:rsid w:val="00492401"/>
    <w:rsid w:val="00492EFC"/>
    <w:rsid w:val="0049521B"/>
    <w:rsid w:val="00495DAF"/>
    <w:rsid w:val="00496303"/>
    <w:rsid w:val="004976F9"/>
    <w:rsid w:val="004A019B"/>
    <w:rsid w:val="004A0A20"/>
    <w:rsid w:val="004A108D"/>
    <w:rsid w:val="004A18DB"/>
    <w:rsid w:val="004A5697"/>
    <w:rsid w:val="004A7220"/>
    <w:rsid w:val="004B0ACC"/>
    <w:rsid w:val="004B0B4C"/>
    <w:rsid w:val="004B1625"/>
    <w:rsid w:val="004B1A64"/>
    <w:rsid w:val="004B43A8"/>
    <w:rsid w:val="004B5B24"/>
    <w:rsid w:val="004B74B0"/>
    <w:rsid w:val="004C0B7D"/>
    <w:rsid w:val="004C103B"/>
    <w:rsid w:val="004C2035"/>
    <w:rsid w:val="004C4EE1"/>
    <w:rsid w:val="004C5C3A"/>
    <w:rsid w:val="004D4260"/>
    <w:rsid w:val="004D44CE"/>
    <w:rsid w:val="004D5225"/>
    <w:rsid w:val="004D622B"/>
    <w:rsid w:val="004D7583"/>
    <w:rsid w:val="004D7C3D"/>
    <w:rsid w:val="004E083C"/>
    <w:rsid w:val="004E2735"/>
    <w:rsid w:val="004E2F8C"/>
    <w:rsid w:val="004E42FA"/>
    <w:rsid w:val="004F0148"/>
    <w:rsid w:val="004F0462"/>
    <w:rsid w:val="004F14A8"/>
    <w:rsid w:val="004F1A42"/>
    <w:rsid w:val="004F1AB4"/>
    <w:rsid w:val="004F234E"/>
    <w:rsid w:val="004F3102"/>
    <w:rsid w:val="004F3F13"/>
    <w:rsid w:val="004F4046"/>
    <w:rsid w:val="004F4C8D"/>
    <w:rsid w:val="004F4E11"/>
    <w:rsid w:val="004F659A"/>
    <w:rsid w:val="004F6DF8"/>
    <w:rsid w:val="00501367"/>
    <w:rsid w:val="00501AA3"/>
    <w:rsid w:val="00503E4A"/>
    <w:rsid w:val="0050481F"/>
    <w:rsid w:val="00504FE9"/>
    <w:rsid w:val="00510111"/>
    <w:rsid w:val="005107C8"/>
    <w:rsid w:val="00512948"/>
    <w:rsid w:val="00513308"/>
    <w:rsid w:val="00513A24"/>
    <w:rsid w:val="005148E4"/>
    <w:rsid w:val="00516620"/>
    <w:rsid w:val="00517051"/>
    <w:rsid w:val="00517E79"/>
    <w:rsid w:val="0052081E"/>
    <w:rsid w:val="005226E0"/>
    <w:rsid w:val="005274B9"/>
    <w:rsid w:val="00527AD5"/>
    <w:rsid w:val="00530915"/>
    <w:rsid w:val="005332D9"/>
    <w:rsid w:val="00533DC6"/>
    <w:rsid w:val="005352C1"/>
    <w:rsid w:val="005354AB"/>
    <w:rsid w:val="0053682C"/>
    <w:rsid w:val="005377AF"/>
    <w:rsid w:val="005377C8"/>
    <w:rsid w:val="00540256"/>
    <w:rsid w:val="00540ED3"/>
    <w:rsid w:val="00540F90"/>
    <w:rsid w:val="00540FD8"/>
    <w:rsid w:val="005419B0"/>
    <w:rsid w:val="00541C22"/>
    <w:rsid w:val="00542FA2"/>
    <w:rsid w:val="00543545"/>
    <w:rsid w:val="00543A0A"/>
    <w:rsid w:val="00543C5E"/>
    <w:rsid w:val="005455C8"/>
    <w:rsid w:val="00545C58"/>
    <w:rsid w:val="00546991"/>
    <w:rsid w:val="00550943"/>
    <w:rsid w:val="0055122A"/>
    <w:rsid w:val="0055173E"/>
    <w:rsid w:val="00551D46"/>
    <w:rsid w:val="00552B52"/>
    <w:rsid w:val="0055302A"/>
    <w:rsid w:val="00553EEC"/>
    <w:rsid w:val="00556624"/>
    <w:rsid w:val="00556D55"/>
    <w:rsid w:val="00557B5C"/>
    <w:rsid w:val="0056129A"/>
    <w:rsid w:val="00561786"/>
    <w:rsid w:val="00562CEA"/>
    <w:rsid w:val="005633F2"/>
    <w:rsid w:val="005648B1"/>
    <w:rsid w:val="005656E3"/>
    <w:rsid w:val="00565DFC"/>
    <w:rsid w:val="0056624E"/>
    <w:rsid w:val="00566344"/>
    <w:rsid w:val="00566997"/>
    <w:rsid w:val="00567130"/>
    <w:rsid w:val="00567A10"/>
    <w:rsid w:val="005722B3"/>
    <w:rsid w:val="005723BB"/>
    <w:rsid w:val="0057298F"/>
    <w:rsid w:val="00572C5E"/>
    <w:rsid w:val="00572FBE"/>
    <w:rsid w:val="00573CC1"/>
    <w:rsid w:val="00575363"/>
    <w:rsid w:val="00575540"/>
    <w:rsid w:val="005822A6"/>
    <w:rsid w:val="00584948"/>
    <w:rsid w:val="00584B80"/>
    <w:rsid w:val="00586534"/>
    <w:rsid w:val="005869F7"/>
    <w:rsid w:val="00590023"/>
    <w:rsid w:val="0059075C"/>
    <w:rsid w:val="00591E4C"/>
    <w:rsid w:val="00592CA6"/>
    <w:rsid w:val="00592D90"/>
    <w:rsid w:val="00593BF2"/>
    <w:rsid w:val="00596702"/>
    <w:rsid w:val="00597C8C"/>
    <w:rsid w:val="005A069C"/>
    <w:rsid w:val="005A0ACD"/>
    <w:rsid w:val="005A2747"/>
    <w:rsid w:val="005A47F1"/>
    <w:rsid w:val="005A5372"/>
    <w:rsid w:val="005A71B2"/>
    <w:rsid w:val="005A73AD"/>
    <w:rsid w:val="005A7930"/>
    <w:rsid w:val="005A7C16"/>
    <w:rsid w:val="005B03CA"/>
    <w:rsid w:val="005B0E2F"/>
    <w:rsid w:val="005B376C"/>
    <w:rsid w:val="005B42B8"/>
    <w:rsid w:val="005B4AAD"/>
    <w:rsid w:val="005B5A62"/>
    <w:rsid w:val="005C2936"/>
    <w:rsid w:val="005C2CCA"/>
    <w:rsid w:val="005C2FC9"/>
    <w:rsid w:val="005C41E1"/>
    <w:rsid w:val="005C5F2E"/>
    <w:rsid w:val="005D2555"/>
    <w:rsid w:val="005D3675"/>
    <w:rsid w:val="005D7174"/>
    <w:rsid w:val="005E4646"/>
    <w:rsid w:val="005F07DB"/>
    <w:rsid w:val="005F18F6"/>
    <w:rsid w:val="005F4150"/>
    <w:rsid w:val="005F4ADC"/>
    <w:rsid w:val="005F4F6E"/>
    <w:rsid w:val="005F7236"/>
    <w:rsid w:val="00600983"/>
    <w:rsid w:val="00601531"/>
    <w:rsid w:val="00601BF4"/>
    <w:rsid w:val="00601DC9"/>
    <w:rsid w:val="006047C9"/>
    <w:rsid w:val="00604A11"/>
    <w:rsid w:val="00606DF2"/>
    <w:rsid w:val="0061099B"/>
    <w:rsid w:val="00611017"/>
    <w:rsid w:val="00614228"/>
    <w:rsid w:val="006145B5"/>
    <w:rsid w:val="00616238"/>
    <w:rsid w:val="00622707"/>
    <w:rsid w:val="00622FE4"/>
    <w:rsid w:val="006237C1"/>
    <w:rsid w:val="00623A7D"/>
    <w:rsid w:val="006247D2"/>
    <w:rsid w:val="00624C6D"/>
    <w:rsid w:val="00626D9F"/>
    <w:rsid w:val="00631F92"/>
    <w:rsid w:val="00632A20"/>
    <w:rsid w:val="00633AD2"/>
    <w:rsid w:val="00633DA2"/>
    <w:rsid w:val="006350D5"/>
    <w:rsid w:val="006364C6"/>
    <w:rsid w:val="00636CB5"/>
    <w:rsid w:val="0063774D"/>
    <w:rsid w:val="00640B1A"/>
    <w:rsid w:val="0064129A"/>
    <w:rsid w:val="00642EE4"/>
    <w:rsid w:val="0064351F"/>
    <w:rsid w:val="00644470"/>
    <w:rsid w:val="00644D26"/>
    <w:rsid w:val="0064540E"/>
    <w:rsid w:val="006458A2"/>
    <w:rsid w:val="00646752"/>
    <w:rsid w:val="006475FC"/>
    <w:rsid w:val="00647B9D"/>
    <w:rsid w:val="00652A4E"/>
    <w:rsid w:val="006538D1"/>
    <w:rsid w:val="006548FB"/>
    <w:rsid w:val="006553DA"/>
    <w:rsid w:val="006560F1"/>
    <w:rsid w:val="00657570"/>
    <w:rsid w:val="00657639"/>
    <w:rsid w:val="006576F1"/>
    <w:rsid w:val="00661862"/>
    <w:rsid w:val="00661CBB"/>
    <w:rsid w:val="00662172"/>
    <w:rsid w:val="00663648"/>
    <w:rsid w:val="00664CB2"/>
    <w:rsid w:val="00664EE2"/>
    <w:rsid w:val="0066587F"/>
    <w:rsid w:val="00665FC4"/>
    <w:rsid w:val="00670E58"/>
    <w:rsid w:val="00671767"/>
    <w:rsid w:val="00671797"/>
    <w:rsid w:val="00671B19"/>
    <w:rsid w:val="006723F8"/>
    <w:rsid w:val="0067524D"/>
    <w:rsid w:val="006760C0"/>
    <w:rsid w:val="0067669F"/>
    <w:rsid w:val="00676E3A"/>
    <w:rsid w:val="00677061"/>
    <w:rsid w:val="0068012B"/>
    <w:rsid w:val="00680A66"/>
    <w:rsid w:val="006817FF"/>
    <w:rsid w:val="00682ABF"/>
    <w:rsid w:val="0068367B"/>
    <w:rsid w:val="006844BF"/>
    <w:rsid w:val="00685E8D"/>
    <w:rsid w:val="0068634E"/>
    <w:rsid w:val="00690890"/>
    <w:rsid w:val="00690E35"/>
    <w:rsid w:val="0069156E"/>
    <w:rsid w:val="006917D3"/>
    <w:rsid w:val="006933C4"/>
    <w:rsid w:val="0069398C"/>
    <w:rsid w:val="00693D74"/>
    <w:rsid w:val="00693E2B"/>
    <w:rsid w:val="00694E11"/>
    <w:rsid w:val="006A23D5"/>
    <w:rsid w:val="006A3268"/>
    <w:rsid w:val="006A41BC"/>
    <w:rsid w:val="006A5872"/>
    <w:rsid w:val="006A5DDE"/>
    <w:rsid w:val="006A6634"/>
    <w:rsid w:val="006A79C2"/>
    <w:rsid w:val="006B08CC"/>
    <w:rsid w:val="006B0B42"/>
    <w:rsid w:val="006B21BF"/>
    <w:rsid w:val="006B2687"/>
    <w:rsid w:val="006B2DF5"/>
    <w:rsid w:val="006B3D98"/>
    <w:rsid w:val="006B697F"/>
    <w:rsid w:val="006C079E"/>
    <w:rsid w:val="006C0DF2"/>
    <w:rsid w:val="006C4E36"/>
    <w:rsid w:val="006C58D5"/>
    <w:rsid w:val="006C70C3"/>
    <w:rsid w:val="006D030B"/>
    <w:rsid w:val="006D1E33"/>
    <w:rsid w:val="006D469D"/>
    <w:rsid w:val="006D54EC"/>
    <w:rsid w:val="006D5B0A"/>
    <w:rsid w:val="006D6586"/>
    <w:rsid w:val="006E07B5"/>
    <w:rsid w:val="006E0A75"/>
    <w:rsid w:val="006E1038"/>
    <w:rsid w:val="006E160B"/>
    <w:rsid w:val="006E3922"/>
    <w:rsid w:val="006E4F6B"/>
    <w:rsid w:val="006E5920"/>
    <w:rsid w:val="006E639D"/>
    <w:rsid w:val="006E78C6"/>
    <w:rsid w:val="006E7966"/>
    <w:rsid w:val="006F0A8A"/>
    <w:rsid w:val="006F66D6"/>
    <w:rsid w:val="006F7DC6"/>
    <w:rsid w:val="0070278F"/>
    <w:rsid w:val="007030BC"/>
    <w:rsid w:val="00703270"/>
    <w:rsid w:val="007044BF"/>
    <w:rsid w:val="00704BC9"/>
    <w:rsid w:val="00705AE3"/>
    <w:rsid w:val="0070799A"/>
    <w:rsid w:val="00707C15"/>
    <w:rsid w:val="0071221A"/>
    <w:rsid w:val="00713F33"/>
    <w:rsid w:val="00714381"/>
    <w:rsid w:val="007143AA"/>
    <w:rsid w:val="007212DB"/>
    <w:rsid w:val="00721834"/>
    <w:rsid w:val="00722850"/>
    <w:rsid w:val="00723092"/>
    <w:rsid w:val="00724320"/>
    <w:rsid w:val="00724BD3"/>
    <w:rsid w:val="00726861"/>
    <w:rsid w:val="00727D10"/>
    <w:rsid w:val="00731A6E"/>
    <w:rsid w:val="00734927"/>
    <w:rsid w:val="00734A42"/>
    <w:rsid w:val="00735E09"/>
    <w:rsid w:val="00737804"/>
    <w:rsid w:val="007403D8"/>
    <w:rsid w:val="00740B47"/>
    <w:rsid w:val="007417EB"/>
    <w:rsid w:val="00741FC3"/>
    <w:rsid w:val="007433CD"/>
    <w:rsid w:val="00750037"/>
    <w:rsid w:val="00750259"/>
    <w:rsid w:val="0075025E"/>
    <w:rsid w:val="0075188A"/>
    <w:rsid w:val="0075225B"/>
    <w:rsid w:val="00754BF9"/>
    <w:rsid w:val="00755541"/>
    <w:rsid w:val="00756903"/>
    <w:rsid w:val="00760646"/>
    <w:rsid w:val="00760E52"/>
    <w:rsid w:val="00761936"/>
    <w:rsid w:val="00764727"/>
    <w:rsid w:val="00765CA7"/>
    <w:rsid w:val="007670EC"/>
    <w:rsid w:val="00771CD4"/>
    <w:rsid w:val="00774720"/>
    <w:rsid w:val="00774900"/>
    <w:rsid w:val="00775AC5"/>
    <w:rsid w:val="00776E9A"/>
    <w:rsid w:val="00777156"/>
    <w:rsid w:val="00777CB0"/>
    <w:rsid w:val="007819BD"/>
    <w:rsid w:val="00781AAB"/>
    <w:rsid w:val="00784DAF"/>
    <w:rsid w:val="00785AF1"/>
    <w:rsid w:val="00785B50"/>
    <w:rsid w:val="00786211"/>
    <w:rsid w:val="00786684"/>
    <w:rsid w:val="00787362"/>
    <w:rsid w:val="00787982"/>
    <w:rsid w:val="00792FE2"/>
    <w:rsid w:val="0079530B"/>
    <w:rsid w:val="00795EC9"/>
    <w:rsid w:val="007A1F91"/>
    <w:rsid w:val="007A25ED"/>
    <w:rsid w:val="007A30DE"/>
    <w:rsid w:val="007A3BDF"/>
    <w:rsid w:val="007A47DD"/>
    <w:rsid w:val="007B2768"/>
    <w:rsid w:val="007B2ACB"/>
    <w:rsid w:val="007B3199"/>
    <w:rsid w:val="007B31FE"/>
    <w:rsid w:val="007B709A"/>
    <w:rsid w:val="007C14C6"/>
    <w:rsid w:val="007C2D93"/>
    <w:rsid w:val="007C2E0A"/>
    <w:rsid w:val="007C58BA"/>
    <w:rsid w:val="007C7CB0"/>
    <w:rsid w:val="007D1358"/>
    <w:rsid w:val="007D2FD6"/>
    <w:rsid w:val="007D430C"/>
    <w:rsid w:val="007D504F"/>
    <w:rsid w:val="007D78CE"/>
    <w:rsid w:val="007D7C71"/>
    <w:rsid w:val="007E02AD"/>
    <w:rsid w:val="007E0AB4"/>
    <w:rsid w:val="007E4377"/>
    <w:rsid w:val="007E4463"/>
    <w:rsid w:val="007E5D9B"/>
    <w:rsid w:val="007E610A"/>
    <w:rsid w:val="007E7D43"/>
    <w:rsid w:val="007E7F58"/>
    <w:rsid w:val="007F054C"/>
    <w:rsid w:val="007F16DA"/>
    <w:rsid w:val="007F23C3"/>
    <w:rsid w:val="007F2772"/>
    <w:rsid w:val="007F2B56"/>
    <w:rsid w:val="007F60DC"/>
    <w:rsid w:val="007F64AB"/>
    <w:rsid w:val="007F7E09"/>
    <w:rsid w:val="00800B84"/>
    <w:rsid w:val="00801D45"/>
    <w:rsid w:val="00801F83"/>
    <w:rsid w:val="00803FA9"/>
    <w:rsid w:val="0080703D"/>
    <w:rsid w:val="008104E8"/>
    <w:rsid w:val="0081292C"/>
    <w:rsid w:val="00812B6C"/>
    <w:rsid w:val="00812D5F"/>
    <w:rsid w:val="008147C8"/>
    <w:rsid w:val="00814BA5"/>
    <w:rsid w:val="00815EC2"/>
    <w:rsid w:val="008210B2"/>
    <w:rsid w:val="008220C1"/>
    <w:rsid w:val="0082470D"/>
    <w:rsid w:val="00824CFF"/>
    <w:rsid w:val="00825EFF"/>
    <w:rsid w:val="00826D60"/>
    <w:rsid w:val="008304AA"/>
    <w:rsid w:val="00830F6A"/>
    <w:rsid w:val="00831076"/>
    <w:rsid w:val="008329C3"/>
    <w:rsid w:val="008336F8"/>
    <w:rsid w:val="00837E40"/>
    <w:rsid w:val="00840558"/>
    <w:rsid w:val="00842CE6"/>
    <w:rsid w:val="008433A0"/>
    <w:rsid w:val="0084418D"/>
    <w:rsid w:val="0084520C"/>
    <w:rsid w:val="00846240"/>
    <w:rsid w:val="00846C00"/>
    <w:rsid w:val="0085031E"/>
    <w:rsid w:val="0085058E"/>
    <w:rsid w:val="00850C16"/>
    <w:rsid w:val="00850EF9"/>
    <w:rsid w:val="00854E3E"/>
    <w:rsid w:val="00855003"/>
    <w:rsid w:val="00855C63"/>
    <w:rsid w:val="008560CD"/>
    <w:rsid w:val="008603AE"/>
    <w:rsid w:val="00861393"/>
    <w:rsid w:val="00861D7C"/>
    <w:rsid w:val="008623C2"/>
    <w:rsid w:val="00864411"/>
    <w:rsid w:val="00865E54"/>
    <w:rsid w:val="0086624C"/>
    <w:rsid w:val="00867D42"/>
    <w:rsid w:val="00872417"/>
    <w:rsid w:val="00876995"/>
    <w:rsid w:val="0087735E"/>
    <w:rsid w:val="00877B72"/>
    <w:rsid w:val="00880709"/>
    <w:rsid w:val="00880C34"/>
    <w:rsid w:val="008814CD"/>
    <w:rsid w:val="00881971"/>
    <w:rsid w:val="008833F3"/>
    <w:rsid w:val="00883861"/>
    <w:rsid w:val="008845D1"/>
    <w:rsid w:val="00885BB9"/>
    <w:rsid w:val="00886048"/>
    <w:rsid w:val="0088667A"/>
    <w:rsid w:val="008907DB"/>
    <w:rsid w:val="00891ECD"/>
    <w:rsid w:val="00891F89"/>
    <w:rsid w:val="00891FB9"/>
    <w:rsid w:val="00894CD5"/>
    <w:rsid w:val="008A0317"/>
    <w:rsid w:val="008A25B8"/>
    <w:rsid w:val="008A2652"/>
    <w:rsid w:val="008A5611"/>
    <w:rsid w:val="008A5E56"/>
    <w:rsid w:val="008A60A5"/>
    <w:rsid w:val="008A7621"/>
    <w:rsid w:val="008B01BB"/>
    <w:rsid w:val="008B080C"/>
    <w:rsid w:val="008B09D7"/>
    <w:rsid w:val="008B1A23"/>
    <w:rsid w:val="008B3842"/>
    <w:rsid w:val="008B4FD0"/>
    <w:rsid w:val="008B5D4D"/>
    <w:rsid w:val="008C048F"/>
    <w:rsid w:val="008C106A"/>
    <w:rsid w:val="008C2343"/>
    <w:rsid w:val="008C3A99"/>
    <w:rsid w:val="008C68A7"/>
    <w:rsid w:val="008C6F1F"/>
    <w:rsid w:val="008D0B79"/>
    <w:rsid w:val="008D20BD"/>
    <w:rsid w:val="008D2268"/>
    <w:rsid w:val="008D2858"/>
    <w:rsid w:val="008D36BC"/>
    <w:rsid w:val="008D3758"/>
    <w:rsid w:val="008D4316"/>
    <w:rsid w:val="008D5CCB"/>
    <w:rsid w:val="008D6911"/>
    <w:rsid w:val="008E210E"/>
    <w:rsid w:val="008E5393"/>
    <w:rsid w:val="008F0A8E"/>
    <w:rsid w:val="008F1029"/>
    <w:rsid w:val="008F1C2B"/>
    <w:rsid w:val="008F2CEE"/>
    <w:rsid w:val="008F48AF"/>
    <w:rsid w:val="008F5B4C"/>
    <w:rsid w:val="008F6C41"/>
    <w:rsid w:val="00900C1F"/>
    <w:rsid w:val="00902202"/>
    <w:rsid w:val="009023EA"/>
    <w:rsid w:val="00905085"/>
    <w:rsid w:val="00905A0E"/>
    <w:rsid w:val="00906D59"/>
    <w:rsid w:val="00907041"/>
    <w:rsid w:val="009106E5"/>
    <w:rsid w:val="00910F44"/>
    <w:rsid w:val="009114C1"/>
    <w:rsid w:val="0091251E"/>
    <w:rsid w:val="0091306E"/>
    <w:rsid w:val="00913405"/>
    <w:rsid w:val="00920348"/>
    <w:rsid w:val="00921B55"/>
    <w:rsid w:val="00925077"/>
    <w:rsid w:val="009252E8"/>
    <w:rsid w:val="00930DBC"/>
    <w:rsid w:val="00931683"/>
    <w:rsid w:val="00932402"/>
    <w:rsid w:val="00933E4D"/>
    <w:rsid w:val="00933EA2"/>
    <w:rsid w:val="00934973"/>
    <w:rsid w:val="009350EB"/>
    <w:rsid w:val="009356D4"/>
    <w:rsid w:val="00936910"/>
    <w:rsid w:val="009406D6"/>
    <w:rsid w:val="00940BF4"/>
    <w:rsid w:val="00941E78"/>
    <w:rsid w:val="00942BB3"/>
    <w:rsid w:val="00942CBD"/>
    <w:rsid w:val="00943720"/>
    <w:rsid w:val="009466EF"/>
    <w:rsid w:val="00946F79"/>
    <w:rsid w:val="0095294A"/>
    <w:rsid w:val="00952A32"/>
    <w:rsid w:val="00956AF2"/>
    <w:rsid w:val="00957362"/>
    <w:rsid w:val="009578DB"/>
    <w:rsid w:val="00960742"/>
    <w:rsid w:val="0096076C"/>
    <w:rsid w:val="00961839"/>
    <w:rsid w:val="009621B9"/>
    <w:rsid w:val="009625D4"/>
    <w:rsid w:val="00964312"/>
    <w:rsid w:val="00965AEF"/>
    <w:rsid w:val="00965D6B"/>
    <w:rsid w:val="009674C5"/>
    <w:rsid w:val="009708D7"/>
    <w:rsid w:val="0097372A"/>
    <w:rsid w:val="009741AA"/>
    <w:rsid w:val="009766CF"/>
    <w:rsid w:val="009768EF"/>
    <w:rsid w:val="0097777C"/>
    <w:rsid w:val="00980D01"/>
    <w:rsid w:val="009835E3"/>
    <w:rsid w:val="009856E7"/>
    <w:rsid w:val="00986292"/>
    <w:rsid w:val="00986CD7"/>
    <w:rsid w:val="00992456"/>
    <w:rsid w:val="00994DE4"/>
    <w:rsid w:val="00996BFA"/>
    <w:rsid w:val="009A122A"/>
    <w:rsid w:val="009A2BB0"/>
    <w:rsid w:val="009A32BE"/>
    <w:rsid w:val="009A32D4"/>
    <w:rsid w:val="009A5044"/>
    <w:rsid w:val="009A6AD1"/>
    <w:rsid w:val="009A74BB"/>
    <w:rsid w:val="009B0BEC"/>
    <w:rsid w:val="009B16A5"/>
    <w:rsid w:val="009B1DDA"/>
    <w:rsid w:val="009B3840"/>
    <w:rsid w:val="009B4571"/>
    <w:rsid w:val="009B4F1F"/>
    <w:rsid w:val="009C0ECA"/>
    <w:rsid w:val="009C180A"/>
    <w:rsid w:val="009C2489"/>
    <w:rsid w:val="009C2BD2"/>
    <w:rsid w:val="009C450F"/>
    <w:rsid w:val="009C6350"/>
    <w:rsid w:val="009C67BA"/>
    <w:rsid w:val="009C69B4"/>
    <w:rsid w:val="009C6FBD"/>
    <w:rsid w:val="009D11B8"/>
    <w:rsid w:val="009D1B80"/>
    <w:rsid w:val="009D3C95"/>
    <w:rsid w:val="009D54B6"/>
    <w:rsid w:val="009D78C5"/>
    <w:rsid w:val="009E05BE"/>
    <w:rsid w:val="009E12CA"/>
    <w:rsid w:val="009E15FB"/>
    <w:rsid w:val="009E356C"/>
    <w:rsid w:val="009E3F4E"/>
    <w:rsid w:val="009E400B"/>
    <w:rsid w:val="009E69EC"/>
    <w:rsid w:val="009E6ED2"/>
    <w:rsid w:val="009F0F67"/>
    <w:rsid w:val="009F1192"/>
    <w:rsid w:val="009F299F"/>
    <w:rsid w:val="009F2E7C"/>
    <w:rsid w:val="009F3194"/>
    <w:rsid w:val="009F736A"/>
    <w:rsid w:val="009F764B"/>
    <w:rsid w:val="009F7FB5"/>
    <w:rsid w:val="00A028E8"/>
    <w:rsid w:val="00A02B84"/>
    <w:rsid w:val="00A02C00"/>
    <w:rsid w:val="00A02E2F"/>
    <w:rsid w:val="00A034C6"/>
    <w:rsid w:val="00A04A73"/>
    <w:rsid w:val="00A0612A"/>
    <w:rsid w:val="00A06904"/>
    <w:rsid w:val="00A1132A"/>
    <w:rsid w:val="00A120CD"/>
    <w:rsid w:val="00A1589A"/>
    <w:rsid w:val="00A15B3D"/>
    <w:rsid w:val="00A15CE7"/>
    <w:rsid w:val="00A17F55"/>
    <w:rsid w:val="00A21D39"/>
    <w:rsid w:val="00A23D08"/>
    <w:rsid w:val="00A243C5"/>
    <w:rsid w:val="00A268BC"/>
    <w:rsid w:val="00A30AD0"/>
    <w:rsid w:val="00A311D9"/>
    <w:rsid w:val="00A36380"/>
    <w:rsid w:val="00A36BBF"/>
    <w:rsid w:val="00A37AAE"/>
    <w:rsid w:val="00A40558"/>
    <w:rsid w:val="00A40FA1"/>
    <w:rsid w:val="00A41355"/>
    <w:rsid w:val="00A45400"/>
    <w:rsid w:val="00A462E7"/>
    <w:rsid w:val="00A46F8D"/>
    <w:rsid w:val="00A50117"/>
    <w:rsid w:val="00A51470"/>
    <w:rsid w:val="00A52213"/>
    <w:rsid w:val="00A5308C"/>
    <w:rsid w:val="00A53F45"/>
    <w:rsid w:val="00A543A6"/>
    <w:rsid w:val="00A54C48"/>
    <w:rsid w:val="00A554FF"/>
    <w:rsid w:val="00A565FD"/>
    <w:rsid w:val="00A5663E"/>
    <w:rsid w:val="00A573E2"/>
    <w:rsid w:val="00A57ACA"/>
    <w:rsid w:val="00A6006B"/>
    <w:rsid w:val="00A601B6"/>
    <w:rsid w:val="00A604D1"/>
    <w:rsid w:val="00A6397B"/>
    <w:rsid w:val="00A6416E"/>
    <w:rsid w:val="00A64A76"/>
    <w:rsid w:val="00A64BDA"/>
    <w:rsid w:val="00A658F8"/>
    <w:rsid w:val="00A66712"/>
    <w:rsid w:val="00A66EEB"/>
    <w:rsid w:val="00A70197"/>
    <w:rsid w:val="00A702D7"/>
    <w:rsid w:val="00A705A8"/>
    <w:rsid w:val="00A708D5"/>
    <w:rsid w:val="00A70AC3"/>
    <w:rsid w:val="00A71345"/>
    <w:rsid w:val="00A71666"/>
    <w:rsid w:val="00A7190F"/>
    <w:rsid w:val="00A71C91"/>
    <w:rsid w:val="00A71F60"/>
    <w:rsid w:val="00A73FDB"/>
    <w:rsid w:val="00A75B4E"/>
    <w:rsid w:val="00A760F2"/>
    <w:rsid w:val="00A77F02"/>
    <w:rsid w:val="00A81178"/>
    <w:rsid w:val="00A81C9E"/>
    <w:rsid w:val="00A81DBE"/>
    <w:rsid w:val="00A82C04"/>
    <w:rsid w:val="00A8379A"/>
    <w:rsid w:val="00A83FE4"/>
    <w:rsid w:val="00A855F6"/>
    <w:rsid w:val="00A8612C"/>
    <w:rsid w:val="00A86ECB"/>
    <w:rsid w:val="00A90194"/>
    <w:rsid w:val="00A93C16"/>
    <w:rsid w:val="00A93FA2"/>
    <w:rsid w:val="00A94628"/>
    <w:rsid w:val="00A95ADB"/>
    <w:rsid w:val="00A96B36"/>
    <w:rsid w:val="00A977C2"/>
    <w:rsid w:val="00A97A3E"/>
    <w:rsid w:val="00AA3B4A"/>
    <w:rsid w:val="00AA4430"/>
    <w:rsid w:val="00AA5471"/>
    <w:rsid w:val="00AA706F"/>
    <w:rsid w:val="00AA7CD4"/>
    <w:rsid w:val="00AB0888"/>
    <w:rsid w:val="00AB1ACE"/>
    <w:rsid w:val="00AB3B96"/>
    <w:rsid w:val="00AB3C0E"/>
    <w:rsid w:val="00AB4FA5"/>
    <w:rsid w:val="00AB5A94"/>
    <w:rsid w:val="00AB7813"/>
    <w:rsid w:val="00AC0CE8"/>
    <w:rsid w:val="00AC0FC9"/>
    <w:rsid w:val="00AC2555"/>
    <w:rsid w:val="00AC58BA"/>
    <w:rsid w:val="00AC738E"/>
    <w:rsid w:val="00AC7A5C"/>
    <w:rsid w:val="00AD062D"/>
    <w:rsid w:val="00AD10C3"/>
    <w:rsid w:val="00AD3BDE"/>
    <w:rsid w:val="00AD3E8E"/>
    <w:rsid w:val="00AE01CA"/>
    <w:rsid w:val="00AE2703"/>
    <w:rsid w:val="00AE2C1B"/>
    <w:rsid w:val="00AE4740"/>
    <w:rsid w:val="00AE623B"/>
    <w:rsid w:val="00AF00B8"/>
    <w:rsid w:val="00AF08E5"/>
    <w:rsid w:val="00AF0DEA"/>
    <w:rsid w:val="00AF0E3B"/>
    <w:rsid w:val="00AF102A"/>
    <w:rsid w:val="00AF1123"/>
    <w:rsid w:val="00AF1C2A"/>
    <w:rsid w:val="00AF2CE8"/>
    <w:rsid w:val="00AF373B"/>
    <w:rsid w:val="00AF3839"/>
    <w:rsid w:val="00AF7C0B"/>
    <w:rsid w:val="00AF7F7F"/>
    <w:rsid w:val="00B002B5"/>
    <w:rsid w:val="00B00957"/>
    <w:rsid w:val="00B00E75"/>
    <w:rsid w:val="00B03CC0"/>
    <w:rsid w:val="00B05255"/>
    <w:rsid w:val="00B062C1"/>
    <w:rsid w:val="00B06949"/>
    <w:rsid w:val="00B10288"/>
    <w:rsid w:val="00B15123"/>
    <w:rsid w:val="00B15E85"/>
    <w:rsid w:val="00B203C3"/>
    <w:rsid w:val="00B22098"/>
    <w:rsid w:val="00B2639B"/>
    <w:rsid w:val="00B2649D"/>
    <w:rsid w:val="00B273F1"/>
    <w:rsid w:val="00B27CF6"/>
    <w:rsid w:val="00B27E1D"/>
    <w:rsid w:val="00B317CE"/>
    <w:rsid w:val="00B31977"/>
    <w:rsid w:val="00B31B2C"/>
    <w:rsid w:val="00B327DD"/>
    <w:rsid w:val="00B33A1C"/>
    <w:rsid w:val="00B3788B"/>
    <w:rsid w:val="00B40EAA"/>
    <w:rsid w:val="00B41015"/>
    <w:rsid w:val="00B420EB"/>
    <w:rsid w:val="00B42368"/>
    <w:rsid w:val="00B42A33"/>
    <w:rsid w:val="00B4326E"/>
    <w:rsid w:val="00B43E70"/>
    <w:rsid w:val="00B44B2A"/>
    <w:rsid w:val="00B44FD2"/>
    <w:rsid w:val="00B45D59"/>
    <w:rsid w:val="00B46E5E"/>
    <w:rsid w:val="00B51185"/>
    <w:rsid w:val="00B5188C"/>
    <w:rsid w:val="00B52729"/>
    <w:rsid w:val="00B539E6"/>
    <w:rsid w:val="00B555DC"/>
    <w:rsid w:val="00B60941"/>
    <w:rsid w:val="00B60FCD"/>
    <w:rsid w:val="00B631AB"/>
    <w:rsid w:val="00B65B10"/>
    <w:rsid w:val="00B6669A"/>
    <w:rsid w:val="00B678C9"/>
    <w:rsid w:val="00B701B4"/>
    <w:rsid w:val="00B7069A"/>
    <w:rsid w:val="00B7094B"/>
    <w:rsid w:val="00B71C03"/>
    <w:rsid w:val="00B72420"/>
    <w:rsid w:val="00B72F59"/>
    <w:rsid w:val="00B77630"/>
    <w:rsid w:val="00B77D04"/>
    <w:rsid w:val="00B77E10"/>
    <w:rsid w:val="00B80208"/>
    <w:rsid w:val="00B83033"/>
    <w:rsid w:val="00B846A7"/>
    <w:rsid w:val="00B849F5"/>
    <w:rsid w:val="00B85366"/>
    <w:rsid w:val="00B856D4"/>
    <w:rsid w:val="00B85EC1"/>
    <w:rsid w:val="00B8736A"/>
    <w:rsid w:val="00B8745F"/>
    <w:rsid w:val="00B87C34"/>
    <w:rsid w:val="00B92A05"/>
    <w:rsid w:val="00B94666"/>
    <w:rsid w:val="00B94710"/>
    <w:rsid w:val="00B94AE3"/>
    <w:rsid w:val="00B95307"/>
    <w:rsid w:val="00B9530E"/>
    <w:rsid w:val="00B95393"/>
    <w:rsid w:val="00B95CC3"/>
    <w:rsid w:val="00B96161"/>
    <w:rsid w:val="00B96530"/>
    <w:rsid w:val="00B97202"/>
    <w:rsid w:val="00BA1237"/>
    <w:rsid w:val="00BA17BF"/>
    <w:rsid w:val="00BA24D3"/>
    <w:rsid w:val="00BA2CAB"/>
    <w:rsid w:val="00BA2F78"/>
    <w:rsid w:val="00BA3E2F"/>
    <w:rsid w:val="00BA3FDF"/>
    <w:rsid w:val="00BA416C"/>
    <w:rsid w:val="00BA4D42"/>
    <w:rsid w:val="00BA600C"/>
    <w:rsid w:val="00BA60DA"/>
    <w:rsid w:val="00BA6226"/>
    <w:rsid w:val="00BA72D2"/>
    <w:rsid w:val="00BB053C"/>
    <w:rsid w:val="00BB4054"/>
    <w:rsid w:val="00BC057B"/>
    <w:rsid w:val="00BC161E"/>
    <w:rsid w:val="00BC1748"/>
    <w:rsid w:val="00BC20F3"/>
    <w:rsid w:val="00BC2920"/>
    <w:rsid w:val="00BC2FB6"/>
    <w:rsid w:val="00BC3102"/>
    <w:rsid w:val="00BC5D7C"/>
    <w:rsid w:val="00BC7EB5"/>
    <w:rsid w:val="00BD1E58"/>
    <w:rsid w:val="00BD23D4"/>
    <w:rsid w:val="00BD4C21"/>
    <w:rsid w:val="00BD4CF6"/>
    <w:rsid w:val="00BD51DE"/>
    <w:rsid w:val="00BD5F36"/>
    <w:rsid w:val="00BD78F6"/>
    <w:rsid w:val="00BD7D25"/>
    <w:rsid w:val="00BD7F29"/>
    <w:rsid w:val="00BE06DE"/>
    <w:rsid w:val="00BE0949"/>
    <w:rsid w:val="00BE14F9"/>
    <w:rsid w:val="00BE30AC"/>
    <w:rsid w:val="00BE3C5E"/>
    <w:rsid w:val="00BE4B9F"/>
    <w:rsid w:val="00BE5833"/>
    <w:rsid w:val="00BE6A8F"/>
    <w:rsid w:val="00BE7C7B"/>
    <w:rsid w:val="00BE7F04"/>
    <w:rsid w:val="00BE7F2A"/>
    <w:rsid w:val="00BF054C"/>
    <w:rsid w:val="00BF0825"/>
    <w:rsid w:val="00BF2F2F"/>
    <w:rsid w:val="00BF32C7"/>
    <w:rsid w:val="00BF3443"/>
    <w:rsid w:val="00BF50B0"/>
    <w:rsid w:val="00BF5E3F"/>
    <w:rsid w:val="00BF7C2D"/>
    <w:rsid w:val="00C01976"/>
    <w:rsid w:val="00C01A5B"/>
    <w:rsid w:val="00C020E6"/>
    <w:rsid w:val="00C0266D"/>
    <w:rsid w:val="00C037F3"/>
    <w:rsid w:val="00C043D4"/>
    <w:rsid w:val="00C057DB"/>
    <w:rsid w:val="00C05E54"/>
    <w:rsid w:val="00C079CE"/>
    <w:rsid w:val="00C1077A"/>
    <w:rsid w:val="00C1083A"/>
    <w:rsid w:val="00C10F1E"/>
    <w:rsid w:val="00C11C5E"/>
    <w:rsid w:val="00C128BA"/>
    <w:rsid w:val="00C13118"/>
    <w:rsid w:val="00C13CF6"/>
    <w:rsid w:val="00C157A2"/>
    <w:rsid w:val="00C17191"/>
    <w:rsid w:val="00C244F5"/>
    <w:rsid w:val="00C25746"/>
    <w:rsid w:val="00C27972"/>
    <w:rsid w:val="00C30726"/>
    <w:rsid w:val="00C32FE3"/>
    <w:rsid w:val="00C33206"/>
    <w:rsid w:val="00C33CE8"/>
    <w:rsid w:val="00C34406"/>
    <w:rsid w:val="00C37027"/>
    <w:rsid w:val="00C376FB"/>
    <w:rsid w:val="00C40667"/>
    <w:rsid w:val="00C412CC"/>
    <w:rsid w:val="00C41454"/>
    <w:rsid w:val="00C414CC"/>
    <w:rsid w:val="00C427ED"/>
    <w:rsid w:val="00C4288B"/>
    <w:rsid w:val="00C435D1"/>
    <w:rsid w:val="00C43E89"/>
    <w:rsid w:val="00C45833"/>
    <w:rsid w:val="00C45887"/>
    <w:rsid w:val="00C45AF2"/>
    <w:rsid w:val="00C45DF5"/>
    <w:rsid w:val="00C471E8"/>
    <w:rsid w:val="00C47512"/>
    <w:rsid w:val="00C4795B"/>
    <w:rsid w:val="00C47ED6"/>
    <w:rsid w:val="00C50063"/>
    <w:rsid w:val="00C520A6"/>
    <w:rsid w:val="00C52597"/>
    <w:rsid w:val="00C5362B"/>
    <w:rsid w:val="00C53E21"/>
    <w:rsid w:val="00C554CD"/>
    <w:rsid w:val="00C564BA"/>
    <w:rsid w:val="00C62EA1"/>
    <w:rsid w:val="00C64465"/>
    <w:rsid w:val="00C6468F"/>
    <w:rsid w:val="00C65158"/>
    <w:rsid w:val="00C660A0"/>
    <w:rsid w:val="00C662E9"/>
    <w:rsid w:val="00C67B47"/>
    <w:rsid w:val="00C67FD0"/>
    <w:rsid w:val="00C7300C"/>
    <w:rsid w:val="00C75B63"/>
    <w:rsid w:val="00C77A13"/>
    <w:rsid w:val="00C77D97"/>
    <w:rsid w:val="00C77E78"/>
    <w:rsid w:val="00C8230B"/>
    <w:rsid w:val="00C82394"/>
    <w:rsid w:val="00C834C3"/>
    <w:rsid w:val="00C83C27"/>
    <w:rsid w:val="00C87C60"/>
    <w:rsid w:val="00C9312C"/>
    <w:rsid w:val="00C9504D"/>
    <w:rsid w:val="00C95548"/>
    <w:rsid w:val="00C95CE4"/>
    <w:rsid w:val="00CA05E5"/>
    <w:rsid w:val="00CA1A93"/>
    <w:rsid w:val="00CA4113"/>
    <w:rsid w:val="00CA425D"/>
    <w:rsid w:val="00CA5689"/>
    <w:rsid w:val="00CA5E14"/>
    <w:rsid w:val="00CA5F35"/>
    <w:rsid w:val="00CA6CD9"/>
    <w:rsid w:val="00CB0576"/>
    <w:rsid w:val="00CB0A1F"/>
    <w:rsid w:val="00CB163A"/>
    <w:rsid w:val="00CB1FA6"/>
    <w:rsid w:val="00CB2904"/>
    <w:rsid w:val="00CB4AFF"/>
    <w:rsid w:val="00CB68B8"/>
    <w:rsid w:val="00CB69EC"/>
    <w:rsid w:val="00CB71DD"/>
    <w:rsid w:val="00CC1E74"/>
    <w:rsid w:val="00CC2B35"/>
    <w:rsid w:val="00CC3090"/>
    <w:rsid w:val="00CC3142"/>
    <w:rsid w:val="00CC3815"/>
    <w:rsid w:val="00CC468A"/>
    <w:rsid w:val="00CC4B11"/>
    <w:rsid w:val="00CD08EC"/>
    <w:rsid w:val="00CD0D68"/>
    <w:rsid w:val="00CD1E7E"/>
    <w:rsid w:val="00CD3704"/>
    <w:rsid w:val="00CD520C"/>
    <w:rsid w:val="00CD7AF4"/>
    <w:rsid w:val="00CE08F3"/>
    <w:rsid w:val="00CE2459"/>
    <w:rsid w:val="00CE2F84"/>
    <w:rsid w:val="00CE4443"/>
    <w:rsid w:val="00CE484C"/>
    <w:rsid w:val="00CE4ABD"/>
    <w:rsid w:val="00CE4E45"/>
    <w:rsid w:val="00CE534A"/>
    <w:rsid w:val="00CE762C"/>
    <w:rsid w:val="00CE7B4A"/>
    <w:rsid w:val="00CF077A"/>
    <w:rsid w:val="00CF098F"/>
    <w:rsid w:val="00CF1692"/>
    <w:rsid w:val="00CF22ED"/>
    <w:rsid w:val="00CF5CEC"/>
    <w:rsid w:val="00CF7565"/>
    <w:rsid w:val="00CF7ED4"/>
    <w:rsid w:val="00D00DCF"/>
    <w:rsid w:val="00D0122E"/>
    <w:rsid w:val="00D03502"/>
    <w:rsid w:val="00D05063"/>
    <w:rsid w:val="00D060A1"/>
    <w:rsid w:val="00D071B7"/>
    <w:rsid w:val="00D0749E"/>
    <w:rsid w:val="00D07503"/>
    <w:rsid w:val="00D125CA"/>
    <w:rsid w:val="00D13350"/>
    <w:rsid w:val="00D1455F"/>
    <w:rsid w:val="00D1490F"/>
    <w:rsid w:val="00D14F09"/>
    <w:rsid w:val="00D150AB"/>
    <w:rsid w:val="00D15369"/>
    <w:rsid w:val="00D15950"/>
    <w:rsid w:val="00D16569"/>
    <w:rsid w:val="00D1661F"/>
    <w:rsid w:val="00D168CE"/>
    <w:rsid w:val="00D179D8"/>
    <w:rsid w:val="00D20D3A"/>
    <w:rsid w:val="00D21E93"/>
    <w:rsid w:val="00D2283B"/>
    <w:rsid w:val="00D22B7C"/>
    <w:rsid w:val="00D22C83"/>
    <w:rsid w:val="00D22D82"/>
    <w:rsid w:val="00D24721"/>
    <w:rsid w:val="00D2503D"/>
    <w:rsid w:val="00D25FC5"/>
    <w:rsid w:val="00D260F2"/>
    <w:rsid w:val="00D279CE"/>
    <w:rsid w:val="00D3078F"/>
    <w:rsid w:val="00D31CAC"/>
    <w:rsid w:val="00D31E32"/>
    <w:rsid w:val="00D3269F"/>
    <w:rsid w:val="00D333D5"/>
    <w:rsid w:val="00D34DC6"/>
    <w:rsid w:val="00D359DE"/>
    <w:rsid w:val="00D37872"/>
    <w:rsid w:val="00D40AD5"/>
    <w:rsid w:val="00D41683"/>
    <w:rsid w:val="00D41F04"/>
    <w:rsid w:val="00D42643"/>
    <w:rsid w:val="00D42F9A"/>
    <w:rsid w:val="00D43970"/>
    <w:rsid w:val="00D450ED"/>
    <w:rsid w:val="00D45575"/>
    <w:rsid w:val="00D46C82"/>
    <w:rsid w:val="00D47891"/>
    <w:rsid w:val="00D47A9C"/>
    <w:rsid w:val="00D507CE"/>
    <w:rsid w:val="00D514B8"/>
    <w:rsid w:val="00D5218B"/>
    <w:rsid w:val="00D5220E"/>
    <w:rsid w:val="00D54351"/>
    <w:rsid w:val="00D573D6"/>
    <w:rsid w:val="00D622DE"/>
    <w:rsid w:val="00D62DB7"/>
    <w:rsid w:val="00D64EFC"/>
    <w:rsid w:val="00D667C4"/>
    <w:rsid w:val="00D6691C"/>
    <w:rsid w:val="00D66BA1"/>
    <w:rsid w:val="00D66DEA"/>
    <w:rsid w:val="00D71DEE"/>
    <w:rsid w:val="00D723E5"/>
    <w:rsid w:val="00D72DAD"/>
    <w:rsid w:val="00D741A7"/>
    <w:rsid w:val="00D74FC8"/>
    <w:rsid w:val="00D75764"/>
    <w:rsid w:val="00D757C7"/>
    <w:rsid w:val="00D762CF"/>
    <w:rsid w:val="00D76532"/>
    <w:rsid w:val="00D771EA"/>
    <w:rsid w:val="00D80BC0"/>
    <w:rsid w:val="00D82503"/>
    <w:rsid w:val="00D8595E"/>
    <w:rsid w:val="00D867DA"/>
    <w:rsid w:val="00D86883"/>
    <w:rsid w:val="00D9035C"/>
    <w:rsid w:val="00D90FC6"/>
    <w:rsid w:val="00D91A63"/>
    <w:rsid w:val="00D93738"/>
    <w:rsid w:val="00D937FC"/>
    <w:rsid w:val="00D938D5"/>
    <w:rsid w:val="00D93F51"/>
    <w:rsid w:val="00D96CC7"/>
    <w:rsid w:val="00D99573"/>
    <w:rsid w:val="00DA0D6D"/>
    <w:rsid w:val="00DA104C"/>
    <w:rsid w:val="00DA153A"/>
    <w:rsid w:val="00DA1F17"/>
    <w:rsid w:val="00DA20FB"/>
    <w:rsid w:val="00DA25FD"/>
    <w:rsid w:val="00DA3F80"/>
    <w:rsid w:val="00DA6E28"/>
    <w:rsid w:val="00DA7DAB"/>
    <w:rsid w:val="00DB07B5"/>
    <w:rsid w:val="00DB0E19"/>
    <w:rsid w:val="00DB18CC"/>
    <w:rsid w:val="00DB2290"/>
    <w:rsid w:val="00DB304A"/>
    <w:rsid w:val="00DB489A"/>
    <w:rsid w:val="00DB4A12"/>
    <w:rsid w:val="00DB4D2A"/>
    <w:rsid w:val="00DB4DBF"/>
    <w:rsid w:val="00DB4FFC"/>
    <w:rsid w:val="00DB6530"/>
    <w:rsid w:val="00DC04B4"/>
    <w:rsid w:val="00DC22B1"/>
    <w:rsid w:val="00DC303C"/>
    <w:rsid w:val="00DC47D7"/>
    <w:rsid w:val="00DC5517"/>
    <w:rsid w:val="00DC6A73"/>
    <w:rsid w:val="00DC6B0D"/>
    <w:rsid w:val="00DC6CED"/>
    <w:rsid w:val="00DC7C7D"/>
    <w:rsid w:val="00DD1148"/>
    <w:rsid w:val="00DD342B"/>
    <w:rsid w:val="00DD3A57"/>
    <w:rsid w:val="00DD6F57"/>
    <w:rsid w:val="00DD7F98"/>
    <w:rsid w:val="00DE0EF8"/>
    <w:rsid w:val="00DE1116"/>
    <w:rsid w:val="00DE520A"/>
    <w:rsid w:val="00DE6139"/>
    <w:rsid w:val="00DE6B42"/>
    <w:rsid w:val="00DF0153"/>
    <w:rsid w:val="00DF1078"/>
    <w:rsid w:val="00DF1120"/>
    <w:rsid w:val="00DF116A"/>
    <w:rsid w:val="00DF1803"/>
    <w:rsid w:val="00DF1B3E"/>
    <w:rsid w:val="00DF1B77"/>
    <w:rsid w:val="00DF34D3"/>
    <w:rsid w:val="00DF46D2"/>
    <w:rsid w:val="00E00246"/>
    <w:rsid w:val="00E0221C"/>
    <w:rsid w:val="00E0340B"/>
    <w:rsid w:val="00E048AE"/>
    <w:rsid w:val="00E053A3"/>
    <w:rsid w:val="00E078AE"/>
    <w:rsid w:val="00E079F2"/>
    <w:rsid w:val="00E10C42"/>
    <w:rsid w:val="00E1341E"/>
    <w:rsid w:val="00E134E8"/>
    <w:rsid w:val="00E14558"/>
    <w:rsid w:val="00E153B9"/>
    <w:rsid w:val="00E15BED"/>
    <w:rsid w:val="00E167BD"/>
    <w:rsid w:val="00E16C56"/>
    <w:rsid w:val="00E21F54"/>
    <w:rsid w:val="00E22AE9"/>
    <w:rsid w:val="00E2312A"/>
    <w:rsid w:val="00E25974"/>
    <w:rsid w:val="00E25B5C"/>
    <w:rsid w:val="00E25F24"/>
    <w:rsid w:val="00E26AC0"/>
    <w:rsid w:val="00E35FA5"/>
    <w:rsid w:val="00E36558"/>
    <w:rsid w:val="00E37268"/>
    <w:rsid w:val="00E37708"/>
    <w:rsid w:val="00E37A23"/>
    <w:rsid w:val="00E41935"/>
    <w:rsid w:val="00E426EA"/>
    <w:rsid w:val="00E43686"/>
    <w:rsid w:val="00E43853"/>
    <w:rsid w:val="00E44130"/>
    <w:rsid w:val="00E444FB"/>
    <w:rsid w:val="00E463E6"/>
    <w:rsid w:val="00E468B4"/>
    <w:rsid w:val="00E47DF0"/>
    <w:rsid w:val="00E47E62"/>
    <w:rsid w:val="00E502DE"/>
    <w:rsid w:val="00E508C1"/>
    <w:rsid w:val="00E52328"/>
    <w:rsid w:val="00E5277E"/>
    <w:rsid w:val="00E5300D"/>
    <w:rsid w:val="00E544A6"/>
    <w:rsid w:val="00E54594"/>
    <w:rsid w:val="00E54E6A"/>
    <w:rsid w:val="00E550C4"/>
    <w:rsid w:val="00E5600D"/>
    <w:rsid w:val="00E5619B"/>
    <w:rsid w:val="00E56367"/>
    <w:rsid w:val="00E57289"/>
    <w:rsid w:val="00E602B6"/>
    <w:rsid w:val="00E6103E"/>
    <w:rsid w:val="00E61301"/>
    <w:rsid w:val="00E6172F"/>
    <w:rsid w:val="00E61BBF"/>
    <w:rsid w:val="00E635A7"/>
    <w:rsid w:val="00E6417F"/>
    <w:rsid w:val="00E65601"/>
    <w:rsid w:val="00E6594F"/>
    <w:rsid w:val="00E66C8C"/>
    <w:rsid w:val="00E679B2"/>
    <w:rsid w:val="00E67ED7"/>
    <w:rsid w:val="00E73C40"/>
    <w:rsid w:val="00E7433B"/>
    <w:rsid w:val="00E74AF6"/>
    <w:rsid w:val="00E7517F"/>
    <w:rsid w:val="00E81281"/>
    <w:rsid w:val="00E841EC"/>
    <w:rsid w:val="00E85EA1"/>
    <w:rsid w:val="00E87D4F"/>
    <w:rsid w:val="00E90606"/>
    <w:rsid w:val="00E90E5F"/>
    <w:rsid w:val="00E927C2"/>
    <w:rsid w:val="00E93E95"/>
    <w:rsid w:val="00E94C5B"/>
    <w:rsid w:val="00E94D20"/>
    <w:rsid w:val="00E95ECF"/>
    <w:rsid w:val="00E966E1"/>
    <w:rsid w:val="00E96CFE"/>
    <w:rsid w:val="00E973F1"/>
    <w:rsid w:val="00EA1A27"/>
    <w:rsid w:val="00EA20FD"/>
    <w:rsid w:val="00EA40E9"/>
    <w:rsid w:val="00EA451C"/>
    <w:rsid w:val="00EA64BD"/>
    <w:rsid w:val="00EA6C3A"/>
    <w:rsid w:val="00EA7153"/>
    <w:rsid w:val="00EA73F2"/>
    <w:rsid w:val="00EB0B76"/>
    <w:rsid w:val="00EB2974"/>
    <w:rsid w:val="00EB2B72"/>
    <w:rsid w:val="00EB34B0"/>
    <w:rsid w:val="00EB37A2"/>
    <w:rsid w:val="00EB5D42"/>
    <w:rsid w:val="00EB6003"/>
    <w:rsid w:val="00EC09C4"/>
    <w:rsid w:val="00EC1AA2"/>
    <w:rsid w:val="00EC2CF7"/>
    <w:rsid w:val="00EC345F"/>
    <w:rsid w:val="00EC36CE"/>
    <w:rsid w:val="00EC4C88"/>
    <w:rsid w:val="00EC4D64"/>
    <w:rsid w:val="00EC4DE7"/>
    <w:rsid w:val="00EC57A9"/>
    <w:rsid w:val="00EC5BA0"/>
    <w:rsid w:val="00EC651C"/>
    <w:rsid w:val="00EC6604"/>
    <w:rsid w:val="00EC6F7F"/>
    <w:rsid w:val="00ED2205"/>
    <w:rsid w:val="00ED31B3"/>
    <w:rsid w:val="00ED3AFA"/>
    <w:rsid w:val="00ED3E45"/>
    <w:rsid w:val="00ED7108"/>
    <w:rsid w:val="00ED7838"/>
    <w:rsid w:val="00ED7A71"/>
    <w:rsid w:val="00EE0E89"/>
    <w:rsid w:val="00EE0ED5"/>
    <w:rsid w:val="00EE28C9"/>
    <w:rsid w:val="00EE407F"/>
    <w:rsid w:val="00EE58DD"/>
    <w:rsid w:val="00EE6C81"/>
    <w:rsid w:val="00EE7A4B"/>
    <w:rsid w:val="00EF2800"/>
    <w:rsid w:val="00EF5910"/>
    <w:rsid w:val="00EF6117"/>
    <w:rsid w:val="00F00FAB"/>
    <w:rsid w:val="00F01CE0"/>
    <w:rsid w:val="00F0305D"/>
    <w:rsid w:val="00F03E50"/>
    <w:rsid w:val="00F03F07"/>
    <w:rsid w:val="00F0410F"/>
    <w:rsid w:val="00F05E88"/>
    <w:rsid w:val="00F07321"/>
    <w:rsid w:val="00F07CD3"/>
    <w:rsid w:val="00F10B31"/>
    <w:rsid w:val="00F10D66"/>
    <w:rsid w:val="00F119F9"/>
    <w:rsid w:val="00F11A7E"/>
    <w:rsid w:val="00F11B22"/>
    <w:rsid w:val="00F11FC9"/>
    <w:rsid w:val="00F15350"/>
    <w:rsid w:val="00F175E8"/>
    <w:rsid w:val="00F17885"/>
    <w:rsid w:val="00F20F61"/>
    <w:rsid w:val="00F21628"/>
    <w:rsid w:val="00F2205E"/>
    <w:rsid w:val="00F22EE2"/>
    <w:rsid w:val="00F24694"/>
    <w:rsid w:val="00F26078"/>
    <w:rsid w:val="00F270D5"/>
    <w:rsid w:val="00F30D4C"/>
    <w:rsid w:val="00F30D73"/>
    <w:rsid w:val="00F311B6"/>
    <w:rsid w:val="00F31A58"/>
    <w:rsid w:val="00F321FD"/>
    <w:rsid w:val="00F32F73"/>
    <w:rsid w:val="00F33F4D"/>
    <w:rsid w:val="00F350AF"/>
    <w:rsid w:val="00F35690"/>
    <w:rsid w:val="00F356BE"/>
    <w:rsid w:val="00F37FDC"/>
    <w:rsid w:val="00F408EE"/>
    <w:rsid w:val="00F40F7A"/>
    <w:rsid w:val="00F43038"/>
    <w:rsid w:val="00F4363B"/>
    <w:rsid w:val="00F4449E"/>
    <w:rsid w:val="00F44AC5"/>
    <w:rsid w:val="00F459EB"/>
    <w:rsid w:val="00F46E50"/>
    <w:rsid w:val="00F505F1"/>
    <w:rsid w:val="00F509FE"/>
    <w:rsid w:val="00F5324E"/>
    <w:rsid w:val="00F542E9"/>
    <w:rsid w:val="00F54BAA"/>
    <w:rsid w:val="00F55D3B"/>
    <w:rsid w:val="00F56121"/>
    <w:rsid w:val="00F56392"/>
    <w:rsid w:val="00F564F1"/>
    <w:rsid w:val="00F6180A"/>
    <w:rsid w:val="00F62863"/>
    <w:rsid w:val="00F631D4"/>
    <w:rsid w:val="00F64B1E"/>
    <w:rsid w:val="00F65984"/>
    <w:rsid w:val="00F661B6"/>
    <w:rsid w:val="00F6636F"/>
    <w:rsid w:val="00F70018"/>
    <w:rsid w:val="00F70B63"/>
    <w:rsid w:val="00F71FA9"/>
    <w:rsid w:val="00F72F29"/>
    <w:rsid w:val="00F755B5"/>
    <w:rsid w:val="00F7655A"/>
    <w:rsid w:val="00F771FA"/>
    <w:rsid w:val="00F82DCC"/>
    <w:rsid w:val="00F8304C"/>
    <w:rsid w:val="00F83ABD"/>
    <w:rsid w:val="00F83DD0"/>
    <w:rsid w:val="00F84F6A"/>
    <w:rsid w:val="00F85EA6"/>
    <w:rsid w:val="00F85F80"/>
    <w:rsid w:val="00F86004"/>
    <w:rsid w:val="00F86CE4"/>
    <w:rsid w:val="00F8736C"/>
    <w:rsid w:val="00F87F65"/>
    <w:rsid w:val="00F906B8"/>
    <w:rsid w:val="00F90727"/>
    <w:rsid w:val="00F920E4"/>
    <w:rsid w:val="00F92ECD"/>
    <w:rsid w:val="00F9445D"/>
    <w:rsid w:val="00F9573A"/>
    <w:rsid w:val="00F9677A"/>
    <w:rsid w:val="00FA130D"/>
    <w:rsid w:val="00FA430A"/>
    <w:rsid w:val="00FB5898"/>
    <w:rsid w:val="00FB637B"/>
    <w:rsid w:val="00FB68A9"/>
    <w:rsid w:val="00FC0721"/>
    <w:rsid w:val="00FC2656"/>
    <w:rsid w:val="00FC3784"/>
    <w:rsid w:val="00FC4A7C"/>
    <w:rsid w:val="00FC5887"/>
    <w:rsid w:val="00FC5C61"/>
    <w:rsid w:val="00FC6808"/>
    <w:rsid w:val="00FC68F7"/>
    <w:rsid w:val="00FC6A64"/>
    <w:rsid w:val="00FC791C"/>
    <w:rsid w:val="00FD0C32"/>
    <w:rsid w:val="00FD12CB"/>
    <w:rsid w:val="00FD23B9"/>
    <w:rsid w:val="00FD2B79"/>
    <w:rsid w:val="00FD380B"/>
    <w:rsid w:val="00FD474A"/>
    <w:rsid w:val="00FD4C08"/>
    <w:rsid w:val="00FD60C0"/>
    <w:rsid w:val="00FE0A8E"/>
    <w:rsid w:val="00FE5617"/>
    <w:rsid w:val="00FE6106"/>
    <w:rsid w:val="00FE724D"/>
    <w:rsid w:val="00FF0956"/>
    <w:rsid w:val="00FF17BC"/>
    <w:rsid w:val="00FF1B53"/>
    <w:rsid w:val="00FF32FC"/>
    <w:rsid w:val="00FF3EC1"/>
    <w:rsid w:val="00FF42DF"/>
    <w:rsid w:val="00FF44F3"/>
    <w:rsid w:val="00FF5280"/>
    <w:rsid w:val="00FF6B28"/>
    <w:rsid w:val="00FF6E03"/>
    <w:rsid w:val="00FF7709"/>
    <w:rsid w:val="01693262"/>
    <w:rsid w:val="0170C6CC"/>
    <w:rsid w:val="017A0405"/>
    <w:rsid w:val="01C8D108"/>
    <w:rsid w:val="01CF2381"/>
    <w:rsid w:val="01DE16A3"/>
    <w:rsid w:val="02243C82"/>
    <w:rsid w:val="0243EB8C"/>
    <w:rsid w:val="036DEEBA"/>
    <w:rsid w:val="03E7C2C0"/>
    <w:rsid w:val="0402A377"/>
    <w:rsid w:val="04A5A602"/>
    <w:rsid w:val="04CFDCE0"/>
    <w:rsid w:val="04F4AE10"/>
    <w:rsid w:val="04F59E43"/>
    <w:rsid w:val="05348B13"/>
    <w:rsid w:val="068319CE"/>
    <w:rsid w:val="069AE760"/>
    <w:rsid w:val="06C25D94"/>
    <w:rsid w:val="079A2B6D"/>
    <w:rsid w:val="079B5A5D"/>
    <w:rsid w:val="07AE4FA4"/>
    <w:rsid w:val="0829597A"/>
    <w:rsid w:val="082C1DE7"/>
    <w:rsid w:val="08476471"/>
    <w:rsid w:val="086F6511"/>
    <w:rsid w:val="0873ED05"/>
    <w:rsid w:val="08CA11AF"/>
    <w:rsid w:val="08EBF781"/>
    <w:rsid w:val="091C62FD"/>
    <w:rsid w:val="093D8A2D"/>
    <w:rsid w:val="0A15D371"/>
    <w:rsid w:val="0B29EA1F"/>
    <w:rsid w:val="0B3A2A53"/>
    <w:rsid w:val="0BBAABB2"/>
    <w:rsid w:val="0C02988B"/>
    <w:rsid w:val="0C2A7284"/>
    <w:rsid w:val="0CA8E707"/>
    <w:rsid w:val="0CB43031"/>
    <w:rsid w:val="0CD6A33F"/>
    <w:rsid w:val="0D2DF95D"/>
    <w:rsid w:val="0D4FD535"/>
    <w:rsid w:val="0D5DE801"/>
    <w:rsid w:val="0D975142"/>
    <w:rsid w:val="0E215BC6"/>
    <w:rsid w:val="0E2224EC"/>
    <w:rsid w:val="0F76E9A2"/>
    <w:rsid w:val="0FC2B761"/>
    <w:rsid w:val="0FD8C5B6"/>
    <w:rsid w:val="1000F426"/>
    <w:rsid w:val="10BD966A"/>
    <w:rsid w:val="10CED141"/>
    <w:rsid w:val="10DB3F45"/>
    <w:rsid w:val="116B00AD"/>
    <w:rsid w:val="116FF8DB"/>
    <w:rsid w:val="1178BA47"/>
    <w:rsid w:val="1192EDD3"/>
    <w:rsid w:val="11DEF4D2"/>
    <w:rsid w:val="121BA849"/>
    <w:rsid w:val="1222BCD1"/>
    <w:rsid w:val="126E54B5"/>
    <w:rsid w:val="12A3EEE1"/>
    <w:rsid w:val="12E4CB9A"/>
    <w:rsid w:val="13148AA8"/>
    <w:rsid w:val="13453C38"/>
    <w:rsid w:val="137AED63"/>
    <w:rsid w:val="137EFD20"/>
    <w:rsid w:val="13C4859C"/>
    <w:rsid w:val="140A2516"/>
    <w:rsid w:val="145A2526"/>
    <w:rsid w:val="14AAE18E"/>
    <w:rsid w:val="14E92A79"/>
    <w:rsid w:val="151C8DFE"/>
    <w:rsid w:val="1536F7D6"/>
    <w:rsid w:val="15529C63"/>
    <w:rsid w:val="15970F7D"/>
    <w:rsid w:val="16257A23"/>
    <w:rsid w:val="16689848"/>
    <w:rsid w:val="166C278D"/>
    <w:rsid w:val="168282CB"/>
    <w:rsid w:val="16A6F466"/>
    <w:rsid w:val="16BBB346"/>
    <w:rsid w:val="174104D4"/>
    <w:rsid w:val="17BD5C29"/>
    <w:rsid w:val="180F08A0"/>
    <w:rsid w:val="184721CE"/>
    <w:rsid w:val="18BAC67C"/>
    <w:rsid w:val="193C3F50"/>
    <w:rsid w:val="19852876"/>
    <w:rsid w:val="1A169E97"/>
    <w:rsid w:val="1B52CC5D"/>
    <w:rsid w:val="1B6559A8"/>
    <w:rsid w:val="1BD2EC68"/>
    <w:rsid w:val="1C512F15"/>
    <w:rsid w:val="1C65370B"/>
    <w:rsid w:val="1D09581A"/>
    <w:rsid w:val="1D58F9FE"/>
    <w:rsid w:val="1DDAAA2E"/>
    <w:rsid w:val="1E17B1FA"/>
    <w:rsid w:val="1E7E20DD"/>
    <w:rsid w:val="1E82677F"/>
    <w:rsid w:val="1EA5287B"/>
    <w:rsid w:val="1EBE50D8"/>
    <w:rsid w:val="1F28FB64"/>
    <w:rsid w:val="1F52D8F7"/>
    <w:rsid w:val="1F6E3696"/>
    <w:rsid w:val="20D6B7AD"/>
    <w:rsid w:val="21845DB3"/>
    <w:rsid w:val="21AA4F82"/>
    <w:rsid w:val="21E9D62F"/>
    <w:rsid w:val="22566238"/>
    <w:rsid w:val="226F0FC3"/>
    <w:rsid w:val="22980CBC"/>
    <w:rsid w:val="22E1C707"/>
    <w:rsid w:val="22FCC064"/>
    <w:rsid w:val="23202E14"/>
    <w:rsid w:val="23258F06"/>
    <w:rsid w:val="2352BB3C"/>
    <w:rsid w:val="23C96E8F"/>
    <w:rsid w:val="23D4B0FC"/>
    <w:rsid w:val="240B5AF6"/>
    <w:rsid w:val="24717BFD"/>
    <w:rsid w:val="25294A87"/>
    <w:rsid w:val="25353B02"/>
    <w:rsid w:val="257660AF"/>
    <w:rsid w:val="257679C7"/>
    <w:rsid w:val="2583C422"/>
    <w:rsid w:val="25850B96"/>
    <w:rsid w:val="2589F563"/>
    <w:rsid w:val="265A23C4"/>
    <w:rsid w:val="267E4B2B"/>
    <w:rsid w:val="26F4025F"/>
    <w:rsid w:val="27C2451C"/>
    <w:rsid w:val="27C59A03"/>
    <w:rsid w:val="29370730"/>
    <w:rsid w:val="29650C64"/>
    <w:rsid w:val="296ACEDB"/>
    <w:rsid w:val="298F6F98"/>
    <w:rsid w:val="2A1E54A9"/>
    <w:rsid w:val="2A3E0CE8"/>
    <w:rsid w:val="2A90318C"/>
    <w:rsid w:val="2AAB8751"/>
    <w:rsid w:val="2AF9E5DE"/>
    <w:rsid w:val="2B3DADDD"/>
    <w:rsid w:val="2B7581AF"/>
    <w:rsid w:val="2BA1F34C"/>
    <w:rsid w:val="2BB872A1"/>
    <w:rsid w:val="2BBA250A"/>
    <w:rsid w:val="2BF274A9"/>
    <w:rsid w:val="2C184873"/>
    <w:rsid w:val="2C696148"/>
    <w:rsid w:val="2C78675D"/>
    <w:rsid w:val="2C92FA33"/>
    <w:rsid w:val="2D977A58"/>
    <w:rsid w:val="2DB2E5C7"/>
    <w:rsid w:val="2E3186A0"/>
    <w:rsid w:val="2E803082"/>
    <w:rsid w:val="2EC85937"/>
    <w:rsid w:val="2F0701CA"/>
    <w:rsid w:val="2F127E10"/>
    <w:rsid w:val="2F71A6A8"/>
    <w:rsid w:val="2FD8D5DC"/>
    <w:rsid w:val="2FE0896F"/>
    <w:rsid w:val="3044CE09"/>
    <w:rsid w:val="309A37FD"/>
    <w:rsid w:val="30EB150F"/>
    <w:rsid w:val="3100FB14"/>
    <w:rsid w:val="31B43860"/>
    <w:rsid w:val="31D5D42E"/>
    <w:rsid w:val="32199C2D"/>
    <w:rsid w:val="32B4C0C5"/>
    <w:rsid w:val="32E7C244"/>
    <w:rsid w:val="3370E5D9"/>
    <w:rsid w:val="3422B5D1"/>
    <w:rsid w:val="342F75C3"/>
    <w:rsid w:val="3482805B"/>
    <w:rsid w:val="34B85157"/>
    <w:rsid w:val="34C56F5C"/>
    <w:rsid w:val="34FC7368"/>
    <w:rsid w:val="34FF16CF"/>
    <w:rsid w:val="3504AF67"/>
    <w:rsid w:val="350E5968"/>
    <w:rsid w:val="351952F2"/>
    <w:rsid w:val="361047C7"/>
    <w:rsid w:val="365E283F"/>
    <w:rsid w:val="36748282"/>
    <w:rsid w:val="3687576B"/>
    <w:rsid w:val="369AE730"/>
    <w:rsid w:val="369C5C7B"/>
    <w:rsid w:val="36CE4BB0"/>
    <w:rsid w:val="37113AB1"/>
    <w:rsid w:val="3717331B"/>
    <w:rsid w:val="377096D4"/>
    <w:rsid w:val="37B9481F"/>
    <w:rsid w:val="38DBC786"/>
    <w:rsid w:val="38EDE94C"/>
    <w:rsid w:val="3916EABF"/>
    <w:rsid w:val="39665357"/>
    <w:rsid w:val="3999B97D"/>
    <w:rsid w:val="399F4923"/>
    <w:rsid w:val="39AA1B56"/>
    <w:rsid w:val="3A40EDED"/>
    <w:rsid w:val="3A5228C4"/>
    <w:rsid w:val="3B0223B8"/>
    <w:rsid w:val="3BF19B25"/>
    <w:rsid w:val="3C106124"/>
    <w:rsid w:val="3C125E6A"/>
    <w:rsid w:val="3C2065AC"/>
    <w:rsid w:val="3C656902"/>
    <w:rsid w:val="3C78EEB5"/>
    <w:rsid w:val="3CB2D0F0"/>
    <w:rsid w:val="3CC40BC7"/>
    <w:rsid w:val="3CCA9BA9"/>
    <w:rsid w:val="3CEE02DE"/>
    <w:rsid w:val="3D0B9DFF"/>
    <w:rsid w:val="3D1886D5"/>
    <w:rsid w:val="3D3F41A4"/>
    <w:rsid w:val="3E462C03"/>
    <w:rsid w:val="3E4EA151"/>
    <w:rsid w:val="3E79930B"/>
    <w:rsid w:val="3ED890D2"/>
    <w:rsid w:val="3EE9BF6E"/>
    <w:rsid w:val="3F426444"/>
    <w:rsid w:val="3F4B090A"/>
    <w:rsid w:val="401B64C8"/>
    <w:rsid w:val="40433EC1"/>
    <w:rsid w:val="40633C56"/>
    <w:rsid w:val="411E9192"/>
    <w:rsid w:val="41B0A547"/>
    <w:rsid w:val="41B41EEE"/>
    <w:rsid w:val="41D1F798"/>
    <w:rsid w:val="421D0DF3"/>
    <w:rsid w:val="424CD8D0"/>
    <w:rsid w:val="424E07C0"/>
    <w:rsid w:val="4253ED58"/>
    <w:rsid w:val="4267301D"/>
    <w:rsid w:val="42A788A8"/>
    <w:rsid w:val="4312CFDB"/>
    <w:rsid w:val="43B1EE24"/>
    <w:rsid w:val="43F3BDE5"/>
    <w:rsid w:val="44009806"/>
    <w:rsid w:val="4403007E"/>
    <w:rsid w:val="44129C2B"/>
    <w:rsid w:val="446A2FB2"/>
    <w:rsid w:val="44720612"/>
    <w:rsid w:val="44E8E7CA"/>
    <w:rsid w:val="4527D232"/>
    <w:rsid w:val="455900F2"/>
    <w:rsid w:val="455DBE45"/>
    <w:rsid w:val="457D8B9E"/>
    <w:rsid w:val="47322C83"/>
    <w:rsid w:val="47344DCC"/>
    <w:rsid w:val="4744E018"/>
    <w:rsid w:val="476B267A"/>
    <w:rsid w:val="4799E2EE"/>
    <w:rsid w:val="47A1D074"/>
    <w:rsid w:val="47CC7016"/>
    <w:rsid w:val="47D03A4F"/>
    <w:rsid w:val="4806BE6E"/>
    <w:rsid w:val="483BA6AF"/>
    <w:rsid w:val="4890F5A6"/>
    <w:rsid w:val="48C282DD"/>
    <w:rsid w:val="4984A115"/>
    <w:rsid w:val="4A45D6E0"/>
    <w:rsid w:val="4A4BCF4A"/>
    <w:rsid w:val="4AC5EEAA"/>
    <w:rsid w:val="4ADD8275"/>
    <w:rsid w:val="4B23846A"/>
    <w:rsid w:val="4B34A517"/>
    <w:rsid w:val="4B4AD4AA"/>
    <w:rsid w:val="4B70052D"/>
    <w:rsid w:val="4BC454A9"/>
    <w:rsid w:val="4BEF8D31"/>
    <w:rsid w:val="4C256F40"/>
    <w:rsid w:val="4C2F3538"/>
    <w:rsid w:val="4C64371A"/>
    <w:rsid w:val="4D08996C"/>
    <w:rsid w:val="4D69AD15"/>
    <w:rsid w:val="4D70CE24"/>
    <w:rsid w:val="4D8A2A85"/>
    <w:rsid w:val="4D8B5D92"/>
    <w:rsid w:val="4D969FFF"/>
    <w:rsid w:val="4DD48266"/>
    <w:rsid w:val="4E9BDA37"/>
    <w:rsid w:val="4EC3E19A"/>
    <w:rsid w:val="4EE952F0"/>
    <w:rsid w:val="4EEC7391"/>
    <w:rsid w:val="4F76385F"/>
    <w:rsid w:val="4FCB2E3F"/>
    <w:rsid w:val="502FB792"/>
    <w:rsid w:val="5098D889"/>
    <w:rsid w:val="509CFCC9"/>
    <w:rsid w:val="5106C653"/>
    <w:rsid w:val="5133FD21"/>
    <w:rsid w:val="51A3D465"/>
    <w:rsid w:val="51C86277"/>
    <w:rsid w:val="51CB87F3"/>
    <w:rsid w:val="52131930"/>
    <w:rsid w:val="52919946"/>
    <w:rsid w:val="52A1F22D"/>
    <w:rsid w:val="52A2F0C3"/>
    <w:rsid w:val="52D1008F"/>
    <w:rsid w:val="52E4831B"/>
    <w:rsid w:val="5371B8EA"/>
    <w:rsid w:val="53A27512"/>
    <w:rsid w:val="53ED9224"/>
    <w:rsid w:val="54386EAB"/>
    <w:rsid w:val="54600F29"/>
    <w:rsid w:val="54C41B7B"/>
    <w:rsid w:val="55215A53"/>
    <w:rsid w:val="55A5A359"/>
    <w:rsid w:val="55ACAC15"/>
    <w:rsid w:val="55CC7DDC"/>
    <w:rsid w:val="55E45F18"/>
    <w:rsid w:val="56096CB4"/>
    <w:rsid w:val="561C44A0"/>
    <w:rsid w:val="5648DBA1"/>
    <w:rsid w:val="56FCC4CE"/>
    <w:rsid w:val="5713F80F"/>
    <w:rsid w:val="57700F6D"/>
    <w:rsid w:val="5781794E"/>
    <w:rsid w:val="57A761F2"/>
    <w:rsid w:val="57B0277B"/>
    <w:rsid w:val="58D16520"/>
    <w:rsid w:val="58D952A6"/>
    <w:rsid w:val="59031EA7"/>
    <w:rsid w:val="592EF3B8"/>
    <w:rsid w:val="594FD1AC"/>
    <w:rsid w:val="59D16ED9"/>
    <w:rsid w:val="59D30E03"/>
    <w:rsid w:val="59DA04EA"/>
    <w:rsid w:val="5A19FD30"/>
    <w:rsid w:val="5A41CE8E"/>
    <w:rsid w:val="5A5CD3A8"/>
    <w:rsid w:val="5A752307"/>
    <w:rsid w:val="5A9FEEFF"/>
    <w:rsid w:val="5B47D017"/>
    <w:rsid w:val="5BB63238"/>
    <w:rsid w:val="5BD53996"/>
    <w:rsid w:val="5BEC889E"/>
    <w:rsid w:val="5BF7CB0B"/>
    <w:rsid w:val="5C10F368"/>
    <w:rsid w:val="5C7AF505"/>
    <w:rsid w:val="5D8BF6E2"/>
    <w:rsid w:val="5F5508BB"/>
    <w:rsid w:val="5F75D9AD"/>
    <w:rsid w:val="5FBF72D8"/>
    <w:rsid w:val="5FDA2339"/>
    <w:rsid w:val="60232EC0"/>
    <w:rsid w:val="609D25E7"/>
    <w:rsid w:val="60B771A1"/>
    <w:rsid w:val="611BE236"/>
    <w:rsid w:val="615AB9B2"/>
    <w:rsid w:val="6162E7C3"/>
    <w:rsid w:val="6178A4F7"/>
    <w:rsid w:val="61812F8C"/>
    <w:rsid w:val="6225EE8E"/>
    <w:rsid w:val="629EFB6D"/>
    <w:rsid w:val="634FE724"/>
    <w:rsid w:val="6378511F"/>
    <w:rsid w:val="6391797C"/>
    <w:rsid w:val="63E70F19"/>
    <w:rsid w:val="6430E224"/>
    <w:rsid w:val="643A2F75"/>
    <w:rsid w:val="65471AC5"/>
    <w:rsid w:val="654B422F"/>
    <w:rsid w:val="65B63AA1"/>
    <w:rsid w:val="66086726"/>
    <w:rsid w:val="661B1F92"/>
    <w:rsid w:val="668787E6"/>
    <w:rsid w:val="66E972D7"/>
    <w:rsid w:val="67B451B8"/>
    <w:rsid w:val="67C0EE70"/>
    <w:rsid w:val="68B8F90D"/>
    <w:rsid w:val="68BDE808"/>
    <w:rsid w:val="6923CC03"/>
    <w:rsid w:val="69333E6F"/>
    <w:rsid w:val="696A092C"/>
    <w:rsid w:val="696C00B4"/>
    <w:rsid w:val="69A2C0C6"/>
    <w:rsid w:val="6A59B869"/>
    <w:rsid w:val="6A5DCC1F"/>
    <w:rsid w:val="6B0B6A00"/>
    <w:rsid w:val="6B9D33EC"/>
    <w:rsid w:val="6BA3C3CE"/>
    <w:rsid w:val="6BF588CA"/>
    <w:rsid w:val="6C138913"/>
    <w:rsid w:val="6C165B4A"/>
    <w:rsid w:val="6D2720EB"/>
    <w:rsid w:val="6E351CE1"/>
    <w:rsid w:val="6E8C4752"/>
    <w:rsid w:val="6EFA55DF"/>
    <w:rsid w:val="6F423AB0"/>
    <w:rsid w:val="6F973D86"/>
    <w:rsid w:val="6FC7EF16"/>
    <w:rsid w:val="7028F0B1"/>
    <w:rsid w:val="7115E55E"/>
    <w:rsid w:val="713185AA"/>
    <w:rsid w:val="71820B5D"/>
    <w:rsid w:val="71E0C90E"/>
    <w:rsid w:val="71E29922"/>
    <w:rsid w:val="71FD8F87"/>
    <w:rsid w:val="72503695"/>
    <w:rsid w:val="72582AF5"/>
    <w:rsid w:val="72899C31"/>
    <w:rsid w:val="72937DA6"/>
    <w:rsid w:val="72A09563"/>
    <w:rsid w:val="7303A117"/>
    <w:rsid w:val="732FD54B"/>
    <w:rsid w:val="73307AAF"/>
    <w:rsid w:val="73445C98"/>
    <w:rsid w:val="73995FE8"/>
    <w:rsid w:val="73F7640A"/>
    <w:rsid w:val="745F9FCF"/>
    <w:rsid w:val="748ACDED"/>
    <w:rsid w:val="74B67A67"/>
    <w:rsid w:val="74D75B75"/>
    <w:rsid w:val="75A07EC6"/>
    <w:rsid w:val="75B4D11B"/>
    <w:rsid w:val="7637309A"/>
    <w:rsid w:val="7637D925"/>
    <w:rsid w:val="764E4DB0"/>
    <w:rsid w:val="766A664D"/>
    <w:rsid w:val="76A8940E"/>
    <w:rsid w:val="76BF1780"/>
    <w:rsid w:val="76D1E6CE"/>
    <w:rsid w:val="7734E3FE"/>
    <w:rsid w:val="77B9D89E"/>
    <w:rsid w:val="7816E9BD"/>
    <w:rsid w:val="785E5D61"/>
    <w:rsid w:val="791416A7"/>
    <w:rsid w:val="791BE787"/>
    <w:rsid w:val="7925BD45"/>
    <w:rsid w:val="79433481"/>
    <w:rsid w:val="795E3F10"/>
    <w:rsid w:val="796ED15C"/>
    <w:rsid w:val="7A675631"/>
    <w:rsid w:val="7A6C1F09"/>
    <w:rsid w:val="7A8BAA6B"/>
    <w:rsid w:val="7B70C2C4"/>
    <w:rsid w:val="7BD931FB"/>
    <w:rsid w:val="7BF71FB5"/>
    <w:rsid w:val="7C6FC824"/>
    <w:rsid w:val="7CAA2531"/>
    <w:rsid w:val="7CB63604"/>
    <w:rsid w:val="7CC00743"/>
    <w:rsid w:val="7D138A0C"/>
    <w:rsid w:val="7D2934AB"/>
    <w:rsid w:val="7D625DF2"/>
    <w:rsid w:val="7D8699E3"/>
    <w:rsid w:val="7D9E4650"/>
    <w:rsid w:val="7DAF8127"/>
    <w:rsid w:val="7DC57D3E"/>
    <w:rsid w:val="7DDA449C"/>
    <w:rsid w:val="7EAF5A6D"/>
    <w:rsid w:val="7ECA20F9"/>
    <w:rsid w:val="7ECDE3BC"/>
    <w:rsid w:val="7F2E38AF"/>
    <w:rsid w:val="7F89B895"/>
    <w:rsid w:val="7FAC7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F43A"/>
  <w15:docId w15:val="{5AA666F7-9EA7-47F2-8378-4787F5D2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0667"/>
    <w:pPr>
      <w:widowControl/>
    </w:pPr>
  </w:style>
  <w:style w:type="paragraph" w:styleId="Heading1">
    <w:name w:val="heading 1"/>
    <w:basedOn w:val="Normal"/>
    <w:uiPriority w:val="1"/>
    <w:qFormat/>
    <w:rsid w:val="001E0115"/>
    <w:pPr>
      <w:keepNext/>
      <w:spacing w:before="240"/>
      <w:outlineLvl w:val="0"/>
    </w:pPr>
    <w:rPr>
      <w:rFonts w:ascii="Calibri Light" w:eastAsia="Times New Roman" w:hAnsi="Calibri Light"/>
      <w:b/>
      <w:caps/>
      <w:szCs w:val="26"/>
    </w:rPr>
  </w:style>
  <w:style w:type="paragraph" w:styleId="Heading2">
    <w:name w:val="heading 2"/>
    <w:basedOn w:val="Normal"/>
    <w:uiPriority w:val="1"/>
    <w:qFormat/>
    <w:rsid w:val="00A51470"/>
    <w:pPr>
      <w:keepNext/>
      <w:spacing w:before="240"/>
      <w:ind w:left="360" w:hanging="360"/>
      <w:outlineLvl w:val="1"/>
    </w:pPr>
    <w:rPr>
      <w:rFonts w:ascii="Calibri Light" w:eastAsia="Arial" w:hAnsi="Calibri Light"/>
      <w:b/>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1470"/>
    <w:pPr>
      <w:tabs>
        <w:tab w:val="left" w:leader="dot" w:pos="4320"/>
      </w:tabs>
      <w:spacing w:before="240"/>
      <w:ind w:left="576"/>
    </w:pPr>
    <w:rPr>
      <w:rFonts w:ascii="Calibri Light" w:eastAsia="Times New Roman" w:hAnsi="Calibri Light"/>
      <w:szCs w:val="24"/>
    </w:rPr>
  </w:style>
  <w:style w:type="paragraph" w:styleId="ListParagraph">
    <w:name w:val="List Paragraph"/>
    <w:basedOn w:val="BodyText"/>
    <w:link w:val="ListParagraphChar"/>
    <w:uiPriority w:val="1"/>
    <w:qFormat/>
    <w:rsid w:val="00D279CE"/>
    <w:pPr>
      <w:keepLines/>
      <w:ind w:left="0"/>
    </w:pPr>
  </w:style>
  <w:style w:type="paragraph" w:customStyle="1" w:styleId="TableParagraph">
    <w:name w:val="Table Paragraph"/>
    <w:basedOn w:val="Normal"/>
    <w:uiPriority w:val="1"/>
    <w:qFormat/>
    <w:rsid w:val="0059075C"/>
    <w:pPr>
      <w:ind w:left="1440"/>
    </w:pPr>
  </w:style>
  <w:style w:type="paragraph" w:styleId="Header">
    <w:name w:val="header"/>
    <w:basedOn w:val="Normal"/>
    <w:link w:val="HeaderChar"/>
    <w:uiPriority w:val="99"/>
    <w:unhideWhenUsed/>
    <w:rsid w:val="00566997"/>
    <w:pPr>
      <w:tabs>
        <w:tab w:val="center" w:pos="4680"/>
        <w:tab w:val="right" w:pos="9360"/>
      </w:tabs>
    </w:pPr>
  </w:style>
  <w:style w:type="character" w:customStyle="1" w:styleId="HeaderChar">
    <w:name w:val="Header Char"/>
    <w:basedOn w:val="DefaultParagraphFont"/>
    <w:link w:val="Header"/>
    <w:uiPriority w:val="99"/>
    <w:rsid w:val="00566997"/>
  </w:style>
  <w:style w:type="paragraph" w:styleId="Footer">
    <w:name w:val="footer"/>
    <w:basedOn w:val="Normal"/>
    <w:link w:val="FooterChar"/>
    <w:uiPriority w:val="99"/>
    <w:unhideWhenUsed/>
    <w:rsid w:val="00566997"/>
    <w:pPr>
      <w:tabs>
        <w:tab w:val="center" w:pos="4680"/>
        <w:tab w:val="right" w:pos="9360"/>
      </w:tabs>
    </w:pPr>
  </w:style>
  <w:style w:type="character" w:customStyle="1" w:styleId="FooterChar">
    <w:name w:val="Footer Char"/>
    <w:basedOn w:val="DefaultParagraphFont"/>
    <w:link w:val="Footer"/>
    <w:uiPriority w:val="99"/>
    <w:rsid w:val="00566997"/>
  </w:style>
  <w:style w:type="paragraph" w:styleId="TOC2">
    <w:name w:val="toc 2"/>
    <w:basedOn w:val="Normal"/>
    <w:next w:val="Normal"/>
    <w:autoRedefine/>
    <w:uiPriority w:val="39"/>
    <w:unhideWhenUsed/>
    <w:rsid w:val="00D150AB"/>
    <w:pPr>
      <w:tabs>
        <w:tab w:val="left" w:pos="2448"/>
        <w:tab w:val="right" w:leader="dot" w:pos="9638"/>
      </w:tabs>
      <w:spacing w:after="100"/>
      <w:ind w:left="216"/>
    </w:pPr>
    <w:rPr>
      <w:noProof/>
    </w:rPr>
  </w:style>
  <w:style w:type="paragraph" w:styleId="TableofFigures">
    <w:name w:val="table of figures"/>
    <w:basedOn w:val="Normal"/>
    <w:next w:val="Normal"/>
    <w:uiPriority w:val="99"/>
    <w:semiHidden/>
    <w:unhideWhenUsed/>
    <w:rsid w:val="002B544D"/>
  </w:style>
  <w:style w:type="paragraph" w:styleId="TOC1">
    <w:name w:val="toc 1"/>
    <w:basedOn w:val="Normal"/>
    <w:next w:val="Normal"/>
    <w:autoRedefine/>
    <w:uiPriority w:val="39"/>
    <w:unhideWhenUsed/>
    <w:rsid w:val="00C05E54"/>
    <w:pPr>
      <w:numPr>
        <w:ilvl w:val="1"/>
        <w:numId w:val="38"/>
      </w:numPr>
      <w:tabs>
        <w:tab w:val="right" w:leader="dot" w:pos="9638"/>
      </w:tabs>
    </w:pPr>
  </w:style>
  <w:style w:type="character" w:styleId="Hyperlink">
    <w:name w:val="Hyperlink"/>
    <w:basedOn w:val="DefaultParagraphFont"/>
    <w:uiPriority w:val="99"/>
    <w:unhideWhenUsed/>
    <w:rsid w:val="002B544D"/>
    <w:rPr>
      <w:color w:val="0000FF" w:themeColor="hyperlink"/>
      <w:u w:val="single"/>
    </w:rPr>
  </w:style>
  <w:style w:type="paragraph" w:styleId="TOCHeading">
    <w:name w:val="TOC Heading"/>
    <w:basedOn w:val="Heading1"/>
    <w:next w:val="Normal"/>
    <w:uiPriority w:val="39"/>
    <w:unhideWhenUsed/>
    <w:qFormat/>
    <w:rsid w:val="002B544D"/>
    <w:pPr>
      <w:keepLines/>
      <w:spacing w:line="259" w:lineRule="auto"/>
      <w:outlineLvl w:val="9"/>
    </w:pPr>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C3DA0"/>
    <w:rPr>
      <w:sz w:val="16"/>
      <w:szCs w:val="16"/>
    </w:rPr>
  </w:style>
  <w:style w:type="paragraph" w:styleId="CommentText">
    <w:name w:val="annotation text"/>
    <w:basedOn w:val="Normal"/>
    <w:link w:val="CommentTextChar"/>
    <w:uiPriority w:val="99"/>
    <w:semiHidden/>
    <w:unhideWhenUsed/>
    <w:rsid w:val="001C3DA0"/>
    <w:rPr>
      <w:sz w:val="20"/>
      <w:szCs w:val="20"/>
    </w:rPr>
  </w:style>
  <w:style w:type="character" w:customStyle="1" w:styleId="CommentTextChar">
    <w:name w:val="Comment Text Char"/>
    <w:basedOn w:val="DefaultParagraphFont"/>
    <w:link w:val="CommentText"/>
    <w:uiPriority w:val="99"/>
    <w:semiHidden/>
    <w:rsid w:val="001C3DA0"/>
    <w:rPr>
      <w:sz w:val="20"/>
      <w:szCs w:val="20"/>
    </w:rPr>
  </w:style>
  <w:style w:type="paragraph" w:styleId="CommentSubject">
    <w:name w:val="annotation subject"/>
    <w:basedOn w:val="CommentText"/>
    <w:next w:val="CommentText"/>
    <w:link w:val="CommentSubjectChar"/>
    <w:uiPriority w:val="99"/>
    <w:semiHidden/>
    <w:unhideWhenUsed/>
    <w:rsid w:val="001C3DA0"/>
    <w:rPr>
      <w:b/>
      <w:bCs/>
    </w:rPr>
  </w:style>
  <w:style w:type="character" w:customStyle="1" w:styleId="CommentSubjectChar">
    <w:name w:val="Comment Subject Char"/>
    <w:basedOn w:val="CommentTextChar"/>
    <w:link w:val="CommentSubject"/>
    <w:uiPriority w:val="99"/>
    <w:semiHidden/>
    <w:rsid w:val="001C3DA0"/>
    <w:rPr>
      <w:b/>
      <w:bCs/>
      <w:sz w:val="20"/>
      <w:szCs w:val="20"/>
    </w:rPr>
  </w:style>
  <w:style w:type="paragraph" w:styleId="BalloonText">
    <w:name w:val="Balloon Text"/>
    <w:basedOn w:val="Normal"/>
    <w:link w:val="BalloonTextChar"/>
    <w:uiPriority w:val="99"/>
    <w:semiHidden/>
    <w:unhideWhenUsed/>
    <w:rsid w:val="001C3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DA0"/>
    <w:rPr>
      <w:rFonts w:ascii="Segoe UI" w:hAnsi="Segoe UI" w:cs="Segoe UI"/>
      <w:sz w:val="18"/>
      <w:szCs w:val="18"/>
    </w:rPr>
  </w:style>
  <w:style w:type="paragraph" w:styleId="NoSpacing">
    <w:name w:val="No Spacing"/>
    <w:link w:val="NoSpacingChar"/>
    <w:uiPriority w:val="1"/>
    <w:qFormat/>
    <w:rsid w:val="000360F7"/>
    <w:pPr>
      <w:widowControl/>
    </w:pPr>
  </w:style>
  <w:style w:type="paragraph" w:customStyle="1" w:styleId="SingleSpace">
    <w:name w:val="Single Space"/>
    <w:basedOn w:val="BodyText"/>
    <w:link w:val="SingleSpaceChar"/>
    <w:uiPriority w:val="1"/>
    <w:qFormat/>
    <w:rsid w:val="003B7F0B"/>
    <w:pPr>
      <w:spacing w:before="0"/>
      <w:ind w:left="115"/>
    </w:pPr>
    <w:rPr>
      <w:rFonts w:asciiTheme="minorHAnsi" w:hAnsiTheme="minorHAnsi"/>
      <w:szCs w:val="22"/>
    </w:rPr>
  </w:style>
  <w:style w:type="paragraph" w:customStyle="1" w:styleId="TableofContents">
    <w:name w:val="Table of Contents"/>
    <w:basedOn w:val="BodyText"/>
    <w:link w:val="TableofContentsChar"/>
    <w:uiPriority w:val="1"/>
    <w:qFormat/>
    <w:rsid w:val="00777CB0"/>
    <w:pPr>
      <w:widowControl w:val="0"/>
      <w:tabs>
        <w:tab w:val="clear" w:pos="4320"/>
        <w:tab w:val="right" w:leader="dot" w:pos="9360"/>
      </w:tabs>
      <w:spacing w:before="0"/>
    </w:pPr>
  </w:style>
  <w:style w:type="character" w:customStyle="1" w:styleId="BodyTextChar">
    <w:name w:val="Body Text Char"/>
    <w:basedOn w:val="DefaultParagraphFont"/>
    <w:link w:val="BodyText"/>
    <w:uiPriority w:val="1"/>
    <w:rsid w:val="00A51470"/>
    <w:rPr>
      <w:rFonts w:ascii="Calibri Light" w:eastAsia="Times New Roman" w:hAnsi="Calibri Light"/>
      <w:szCs w:val="24"/>
    </w:rPr>
  </w:style>
  <w:style w:type="character" w:customStyle="1" w:styleId="SingleSpaceChar">
    <w:name w:val="Single Space Char"/>
    <w:basedOn w:val="BodyTextChar"/>
    <w:link w:val="SingleSpace"/>
    <w:uiPriority w:val="1"/>
    <w:rsid w:val="003B7F0B"/>
    <w:rPr>
      <w:rFonts w:ascii="Calibri" w:eastAsia="Times New Roman" w:hAnsi="Calibri"/>
      <w:szCs w:val="24"/>
    </w:rPr>
  </w:style>
  <w:style w:type="paragraph" w:customStyle="1" w:styleId="ListLevel2">
    <w:name w:val="List Level 2"/>
    <w:basedOn w:val="NoSpacing"/>
    <w:link w:val="ListLevel2Char"/>
    <w:uiPriority w:val="1"/>
    <w:qFormat/>
    <w:rsid w:val="00A51470"/>
    <w:pPr>
      <w:numPr>
        <w:ilvl w:val="1"/>
        <w:numId w:val="64"/>
      </w:numPr>
    </w:pPr>
    <w:rPr>
      <w:rFonts w:ascii="Calibri Light" w:hAnsi="Calibri Light"/>
    </w:rPr>
  </w:style>
  <w:style w:type="character" w:customStyle="1" w:styleId="TableofContentsChar">
    <w:name w:val="Table of Contents Char"/>
    <w:basedOn w:val="BodyTextChar"/>
    <w:link w:val="TableofContents"/>
    <w:uiPriority w:val="1"/>
    <w:rsid w:val="00777CB0"/>
    <w:rPr>
      <w:rFonts w:ascii="Calibri" w:eastAsia="Times New Roman" w:hAnsi="Calibri"/>
      <w:szCs w:val="24"/>
    </w:rPr>
  </w:style>
  <w:style w:type="paragraph" w:customStyle="1" w:styleId="ListLevel3">
    <w:name w:val="List Level 3"/>
    <w:basedOn w:val="Normal"/>
    <w:link w:val="ListLevel3Char"/>
    <w:uiPriority w:val="1"/>
    <w:qFormat/>
    <w:rsid w:val="00A51470"/>
    <w:pPr>
      <w:numPr>
        <w:numId w:val="111"/>
      </w:numPr>
    </w:pPr>
    <w:rPr>
      <w:rFonts w:ascii="Calibri Light" w:hAnsi="Calibri Light"/>
    </w:rPr>
  </w:style>
  <w:style w:type="character" w:customStyle="1" w:styleId="ListParagraphChar">
    <w:name w:val="List Paragraph Char"/>
    <w:basedOn w:val="BodyTextChar"/>
    <w:link w:val="ListParagraph"/>
    <w:uiPriority w:val="1"/>
    <w:rsid w:val="00D279CE"/>
    <w:rPr>
      <w:rFonts w:ascii="Calibri Light" w:eastAsia="Times New Roman" w:hAnsi="Calibri Light"/>
      <w:szCs w:val="24"/>
    </w:rPr>
  </w:style>
  <w:style w:type="character" w:customStyle="1" w:styleId="ListLevel2Char">
    <w:name w:val="List Level 2 Char"/>
    <w:basedOn w:val="ListParagraphChar"/>
    <w:link w:val="ListLevel2"/>
    <w:uiPriority w:val="1"/>
    <w:rsid w:val="00A51470"/>
    <w:rPr>
      <w:rFonts w:ascii="Calibri Light" w:eastAsia="Times New Roman" w:hAnsi="Calibri Light"/>
      <w:szCs w:val="24"/>
    </w:rPr>
  </w:style>
  <w:style w:type="paragraph" w:customStyle="1" w:styleId="ListLevel4">
    <w:name w:val="List Level 4"/>
    <w:basedOn w:val="ListLevel3"/>
    <w:link w:val="ListLevel4Char"/>
    <w:uiPriority w:val="1"/>
    <w:qFormat/>
    <w:rsid w:val="00F26078"/>
    <w:pPr>
      <w:numPr>
        <w:numId w:val="0"/>
      </w:numPr>
      <w:ind w:left="3816"/>
    </w:pPr>
  </w:style>
  <w:style w:type="character" w:customStyle="1" w:styleId="NoSpacingChar">
    <w:name w:val="No Spacing Char"/>
    <w:basedOn w:val="DefaultParagraphFont"/>
    <w:link w:val="NoSpacing"/>
    <w:uiPriority w:val="1"/>
    <w:rsid w:val="000360F7"/>
  </w:style>
  <w:style w:type="character" w:customStyle="1" w:styleId="ListLevel3Char">
    <w:name w:val="List Level 3 Char"/>
    <w:basedOn w:val="NoSpacingChar"/>
    <w:link w:val="ListLevel3"/>
    <w:uiPriority w:val="1"/>
    <w:rsid w:val="00A51470"/>
    <w:rPr>
      <w:rFonts w:ascii="Calibri Light" w:hAnsi="Calibri Light"/>
    </w:rPr>
  </w:style>
  <w:style w:type="character" w:customStyle="1" w:styleId="ListLevel4Char">
    <w:name w:val="List Level 4 Char"/>
    <w:basedOn w:val="ListLevel3Char"/>
    <w:link w:val="ListLevel4"/>
    <w:uiPriority w:val="1"/>
    <w:rsid w:val="00F26078"/>
    <w:rPr>
      <w:rFonts w:ascii="Calibri Light" w:hAnsi="Calibri Ligh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B77E10"/>
    <w:pPr>
      <w:spacing w:after="100" w:line="259" w:lineRule="auto"/>
      <w:ind w:left="440"/>
    </w:pPr>
    <w:rPr>
      <w:rFonts w:eastAsiaTheme="minorEastAsia"/>
    </w:rPr>
  </w:style>
  <w:style w:type="paragraph" w:styleId="TOC4">
    <w:name w:val="toc 4"/>
    <w:basedOn w:val="Normal"/>
    <w:next w:val="Normal"/>
    <w:autoRedefine/>
    <w:uiPriority w:val="39"/>
    <w:unhideWhenUsed/>
    <w:rsid w:val="00B77E10"/>
    <w:pPr>
      <w:spacing w:after="100" w:line="259" w:lineRule="auto"/>
      <w:ind w:left="660"/>
    </w:pPr>
    <w:rPr>
      <w:rFonts w:eastAsiaTheme="minorEastAsia"/>
    </w:rPr>
  </w:style>
  <w:style w:type="paragraph" w:styleId="TOC5">
    <w:name w:val="toc 5"/>
    <w:basedOn w:val="Normal"/>
    <w:next w:val="Normal"/>
    <w:autoRedefine/>
    <w:uiPriority w:val="39"/>
    <w:unhideWhenUsed/>
    <w:rsid w:val="00B77E10"/>
    <w:pPr>
      <w:spacing w:after="100" w:line="259" w:lineRule="auto"/>
      <w:ind w:left="880"/>
    </w:pPr>
    <w:rPr>
      <w:rFonts w:eastAsiaTheme="minorEastAsia"/>
    </w:rPr>
  </w:style>
  <w:style w:type="paragraph" w:styleId="TOC6">
    <w:name w:val="toc 6"/>
    <w:basedOn w:val="Normal"/>
    <w:next w:val="Normal"/>
    <w:autoRedefine/>
    <w:uiPriority w:val="39"/>
    <w:unhideWhenUsed/>
    <w:rsid w:val="00B77E10"/>
    <w:pPr>
      <w:spacing w:after="100" w:line="259" w:lineRule="auto"/>
      <w:ind w:left="1100"/>
    </w:pPr>
    <w:rPr>
      <w:rFonts w:eastAsiaTheme="minorEastAsia"/>
    </w:rPr>
  </w:style>
  <w:style w:type="paragraph" w:styleId="TOC7">
    <w:name w:val="toc 7"/>
    <w:basedOn w:val="Normal"/>
    <w:next w:val="Normal"/>
    <w:autoRedefine/>
    <w:uiPriority w:val="39"/>
    <w:unhideWhenUsed/>
    <w:rsid w:val="00B77E10"/>
    <w:pPr>
      <w:spacing w:after="100" w:line="259" w:lineRule="auto"/>
      <w:ind w:left="1320"/>
    </w:pPr>
    <w:rPr>
      <w:rFonts w:eastAsiaTheme="minorEastAsia"/>
    </w:rPr>
  </w:style>
  <w:style w:type="paragraph" w:styleId="TOC8">
    <w:name w:val="toc 8"/>
    <w:basedOn w:val="Normal"/>
    <w:next w:val="Normal"/>
    <w:autoRedefine/>
    <w:uiPriority w:val="39"/>
    <w:unhideWhenUsed/>
    <w:rsid w:val="00B77E10"/>
    <w:pPr>
      <w:spacing w:after="100" w:line="259" w:lineRule="auto"/>
      <w:ind w:left="1540"/>
    </w:pPr>
    <w:rPr>
      <w:rFonts w:eastAsiaTheme="minorEastAsia"/>
    </w:rPr>
  </w:style>
  <w:style w:type="paragraph" w:styleId="TOC9">
    <w:name w:val="toc 9"/>
    <w:basedOn w:val="Normal"/>
    <w:next w:val="Normal"/>
    <w:autoRedefine/>
    <w:uiPriority w:val="39"/>
    <w:unhideWhenUsed/>
    <w:rsid w:val="00B77E10"/>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B7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57976b-d4b4-4fb4-ae1d-473f583207da" xsi:nil="true"/>
    <lcf76f155ced4ddcb4097134ff3c332f xmlns="821e8306-70b8-4f7a-9e99-a8ee5ae648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38C1E90BCD9C409174A364C73808DB" ma:contentTypeVersion="14" ma:contentTypeDescription="Create a new document." ma:contentTypeScope="" ma:versionID="56f2e77802db9a6e74d26148973c25fa">
  <xsd:schema xmlns:xsd="http://www.w3.org/2001/XMLSchema" xmlns:xs="http://www.w3.org/2001/XMLSchema" xmlns:p="http://schemas.microsoft.com/office/2006/metadata/properties" xmlns:ns2="821e8306-70b8-4f7a-9e99-a8ee5ae6484f" xmlns:ns3="d957976b-d4b4-4fb4-ae1d-473f583207da" targetNamespace="http://schemas.microsoft.com/office/2006/metadata/properties" ma:root="true" ma:fieldsID="a9e8391a8b2bae16b7093e1bbe20ba72" ns2:_="" ns3:_="">
    <xsd:import namespace="821e8306-70b8-4f7a-9e99-a8ee5ae6484f"/>
    <xsd:import namespace="d957976b-d4b4-4fb4-ae1d-473f583207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8306-70b8-4f7a-9e99-a8ee5ae64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5f0995-5c1e-427e-8fde-500dbb6a8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7976b-d4b4-4fb4-ae1d-473f583207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482007-b93b-41a2-ac3d-ef83c0a1c637}" ma:internalName="TaxCatchAll" ma:showField="CatchAllData" ma:web="d957976b-d4b4-4fb4-ae1d-473f58320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0CCB4-41D5-441C-A728-DE2F22E46988}">
  <ds:schemaRefs>
    <ds:schemaRef ds:uri="http://schemas.microsoft.com/office/2006/metadata/properties"/>
    <ds:schemaRef ds:uri="http://schemas.microsoft.com/office/infopath/2007/PartnerControls"/>
    <ds:schemaRef ds:uri="d957976b-d4b4-4fb4-ae1d-473f583207da"/>
    <ds:schemaRef ds:uri="821e8306-70b8-4f7a-9e99-a8ee5ae6484f"/>
  </ds:schemaRefs>
</ds:datastoreItem>
</file>

<file path=customXml/itemProps2.xml><?xml version="1.0" encoding="utf-8"?>
<ds:datastoreItem xmlns:ds="http://schemas.openxmlformats.org/officeDocument/2006/customXml" ds:itemID="{A73A14C5-FF95-4911-BE07-3F4AACE7B1EA}">
  <ds:schemaRefs>
    <ds:schemaRef ds:uri="http://schemas.microsoft.com/sharepoint/v3/contenttype/forms"/>
  </ds:schemaRefs>
</ds:datastoreItem>
</file>

<file path=customXml/itemProps3.xml><?xml version="1.0" encoding="utf-8"?>
<ds:datastoreItem xmlns:ds="http://schemas.openxmlformats.org/officeDocument/2006/customXml" ds:itemID="{D9F4D638-EF92-41AA-8D35-E3D133331E8E}">
  <ds:schemaRefs>
    <ds:schemaRef ds:uri="http://schemas.openxmlformats.org/officeDocument/2006/bibliography"/>
  </ds:schemaRefs>
</ds:datastoreItem>
</file>

<file path=customXml/itemProps4.xml><?xml version="1.0" encoding="utf-8"?>
<ds:datastoreItem xmlns:ds="http://schemas.openxmlformats.org/officeDocument/2006/customXml" ds:itemID="{90441BDC-8AED-4466-8F5B-1528F359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8306-70b8-4f7a-9e99-a8ee5ae6484f"/>
    <ds:schemaRef ds:uri="d957976b-d4b4-4fb4-ae1d-473f5832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6711</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Design2006.doc</vt:lpstr>
    </vt:vector>
  </TitlesOfParts>
  <Company>Hewlett-Packard Company</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Design2006.doc</dc:title>
  <dc:creator>dac</dc:creator>
  <cp:lastModifiedBy>Chris Thomas</cp:lastModifiedBy>
  <cp:revision>106</cp:revision>
  <cp:lastPrinted>2022-06-09T19:41:00Z</cp:lastPrinted>
  <dcterms:created xsi:type="dcterms:W3CDTF">2022-08-17T15:35:00Z</dcterms:created>
  <dcterms:modified xsi:type="dcterms:W3CDTF">2025-05-07T18:20:00Z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LastSaved">
    <vt:filetime>2015-01-07T00:00:00Z</vt:filetime>
  </property>
  <property fmtid="{D5CDD505-2E9C-101B-9397-08002B2CF9AE}" pid="4" name="ContentTypeId">
    <vt:lpwstr>0x0101001338C1E90BCD9C409174A364C73808DB</vt:lpwstr>
  </property>
  <property fmtid="{D5CDD505-2E9C-101B-9397-08002B2CF9AE}" pid="5" name="Order">
    <vt:r8>2600</vt:r8>
  </property>
  <property fmtid="{D5CDD505-2E9C-101B-9397-08002B2CF9AE}" pid="6" name="MediaServiceImageTags">
    <vt:lpwstr/>
  </property>
</Properties>
</file>